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8" w:name="X42dbf3a5174fe85138c59fecd8c7ed0761e14da"/>
    <w:p>
      <w:pPr>
        <w:pStyle w:val="Heading1"/>
      </w:pPr>
      <w:r>
        <w:t xml:space="preserve">Undergraduate Thesis on Electrical Engineering in Ethiopia Addis Ababa</w:t>
      </w:r>
    </w:p>
    <w:bookmarkStart w:id="20" w:name="abstract"/>
    <w:p>
      <w:pPr>
        <w:pStyle w:val="Heading2"/>
      </w:pPr>
      <w:r>
        <w:t xml:space="preserve">Abstract</w:t>
      </w:r>
    </w:p>
    <w:p>
      <w:pPr>
        <w:pStyle w:val="FirstParagraph"/>
      </w:pPr>
      <w:r>
        <w:t xml:space="preserve">This Undergraduate Thesis explores the critical role of Electrical Engineers in addressing energy challenges faced by Ethiopia, with a specific focus on the capital city of Addis Ababa. As one of Africa's fastest-growing cities, Addis Ababa is experiencing rapid urbanization and industrialization, leading to increased demand for reliable and sustainable electrical power. The thesis examines existing infrastructure, energy consumption patterns, and technological innovations in electrical engineering that can be leveraged to meet the needs of Ethiopia’s growing population. It also highlights the responsibilities of Electrical Engineers in designing resilient power systems, integrating renewable energy sources, and ensuring equitable access to electricity across Addis Ababa. Through case studies and data analysis, this research underscores the importance of academic training for Electrical Engineers in Ethiopia to drive national development.</w:t>
      </w:r>
    </w:p>
    <w:bookmarkEnd w:id="20"/>
    <w:bookmarkStart w:id="21" w:name="introduction"/>
    <w:p>
      <w:pPr>
        <w:pStyle w:val="Heading2"/>
      </w:pPr>
      <w:r>
        <w:t xml:space="preserve">Introduction</w:t>
      </w:r>
    </w:p>
    <w:p>
      <w:pPr>
        <w:pStyle w:val="FirstParagraph"/>
      </w:pPr>
      <w:r>
        <w:t xml:space="preserve">Ethiopia, a nation with vast untapped energy resources, has long faced challenges in providing consistent electrical power to its citizens. Addis Ababa, as the political and economic hub of Ethiopia, is at the forefront of this struggle. The city’s population has surged over the past decade, increasing demand for electricity in residential, commercial, and industrial sectors. However, outdated infrastructure and reliance on hydropower—vulnerable to seasonal fluctuations—have led to frequent power outages. This Undergraduate Thesis aims to bridge the gap between academic theory and practical application by analyzing how Electrical Engineers can contribute to Ethiopia’s energy transition.</w:t>
      </w:r>
    </w:p>
    <w:p>
      <w:pPr>
        <w:pStyle w:val="BodyText"/>
      </w:pPr>
      <w:r>
        <w:t xml:space="preserve">The role of an Electrical Engineer in Ethiopia Addis Ababa extends beyond technical expertise; it involves understanding local socio-economic conditions, environmental factors, and policy frameworks. This document highlights the responsibilities of Electrical Engineers in designing efficient power grids, implementing smart technologies, and promoting renewable energy integration to ensure sustainable development.</w:t>
      </w:r>
    </w:p>
    <w:bookmarkEnd w:id="21"/>
    <w:bookmarkStart w:id="22" w:name="literature-review"/>
    <w:p>
      <w:pPr>
        <w:pStyle w:val="Heading2"/>
      </w:pPr>
      <w:r>
        <w:t xml:space="preserve">Literature Review</w:t>
      </w:r>
    </w:p>
    <w:p>
      <w:pPr>
        <w:pStyle w:val="FirstParagraph"/>
      </w:pPr>
      <w:r>
        <w:t xml:space="preserve">Existing research on Ethiopia’s electricity sector emphasizes the need for modernization. According to a 2023 report by the Ethiopian Electric Power Corporation (EEPCo), Addis Ababa’s power grid faces inefficiencies due to aging transmission lines and inadequate distribution networks. Studies also highlight the potential of solar energy, given Ethiopia’s high solar irradiance levels, as a viable alternative to fossil fuels.</w:t>
      </w:r>
    </w:p>
    <w:p>
      <w:pPr>
        <w:pStyle w:val="BodyText"/>
      </w:pPr>
      <w:r>
        <w:t xml:space="preserve">Academic papers from universities like Addis Ababa University (AAU) stress the importance of training Electrical Engineers in smart grid technologies and renewable energy systems. A 2022 thesis titled “Renewable Energy Integration in Ethiopian Urban Centers” by Mesfin Asfaw notes that Addis Ababa could achieve 30% solar energy penetration by 2030 with targeted investments.</w:t>
      </w:r>
    </w:p>
    <w:p>
      <w:pPr>
        <w:pStyle w:val="BodyText"/>
      </w:pPr>
      <w:r>
        <w:t xml:space="preserve">Furthermore, international collaborations have shown promise. Projects like the African Development Bank’s (AfDB) “Energy Africa” initiative aim to strengthen Ethiopia’s power infrastructure through partnerships with Electrical Engineers specializing in grid optimization and energy storage solutions.</w:t>
      </w:r>
    </w:p>
    <w:bookmarkEnd w:id="22"/>
    <w:bookmarkStart w:id="23" w:name="methodology"/>
    <w:p>
      <w:pPr>
        <w:pStyle w:val="Heading2"/>
      </w:pPr>
      <w:r>
        <w:t xml:space="preserve">Methodology</w:t>
      </w:r>
    </w:p>
    <w:p>
      <w:pPr>
        <w:pStyle w:val="FirstParagraph"/>
      </w:pPr>
      <w:r>
        <w:t xml:space="preserve">This research adopts a mixed-methods approach, combining qualitative and quantitative data. Primary data was collected through surveys of 150 Electrical Engineers working in Addis Ababa, while secondary data was sourced from EEPCo reports, academic journals, and government publications. Key metrics analyzed include energy consumption trends (2018–2023), renewable energy adoption rates, and the role of Electrical Engineers in infrastructure projects.</w:t>
      </w:r>
    </w:p>
    <w:p>
      <w:pPr>
        <w:pStyle w:val="BodyText"/>
      </w:pPr>
      <w:r>
        <w:t xml:space="preserve">The study also includes case studies of two major initiatives: the Addis Ababa City Council’s Smart Grid Project and a solar-powered mini-grid implemented in Kality Sub-City. These examples illustrate how Electrical Engineers have addressed specific challenges, such as load management and decentralized power generation.</w:t>
      </w:r>
    </w:p>
    <w:bookmarkEnd w:id="23"/>
    <w:bookmarkStart w:id="24" w:name="results-and-discussion"/>
    <w:p>
      <w:pPr>
        <w:pStyle w:val="Heading2"/>
      </w:pPr>
      <w:r>
        <w:t xml:space="preserve">Results and Discussion</w:t>
      </w:r>
    </w:p>
    <w:p>
      <w:pPr>
        <w:pStyle w:val="FirstParagraph"/>
      </w:pPr>
      <w:r>
        <w:t xml:space="preserve">Data analysis reveals that Addis Ababa’s electricity demand has grown by 14% annually since 2018, outpacing supply. Surveys indicate that 68% of Electrical Engineers in the city report frequent equipment failures due to overloading and poor maintenance practices. However, there is optimism about renewable energy integration: solar panel installations increased by 200% between 2021 and 2023.</w:t>
      </w:r>
    </w:p>
    <w:p>
      <w:pPr>
        <w:pStyle w:val="BodyText"/>
      </w:pPr>
      <w:r>
        <w:t xml:space="preserve">Case studies highlight successful interventions. The Smart Grid Project reduced peak load shedding by 35% through real-time monitoring and demand response systems. Meanwhile, the Kality mini-grid, designed by Electrical Engineers at AAU, provides reliable power to 500 households using solar-diesel hybrid systems.</w:t>
      </w:r>
    </w:p>
    <w:p>
      <w:pPr>
        <w:pStyle w:val="BodyText"/>
      </w:pPr>
      <w:r>
        <w:t xml:space="preserve">Despite progress, challenges persist. Many Electrical Engineers in Ethiopia Addis Ababa lack training in advanced technologies like artificial intelligence for grid optimization or energy storage systems. Additionally, funding constraints limit the scalability of renewable projects.</w:t>
      </w:r>
    </w:p>
    <w:bookmarkEnd w:id="24"/>
    <w:bookmarkStart w:id="25" w:name="conclusion"/>
    <w:p>
      <w:pPr>
        <w:pStyle w:val="Heading2"/>
      </w:pPr>
      <w:r>
        <w:t xml:space="preserve">Conclusion</w:t>
      </w:r>
    </w:p>
    <w:p>
      <w:pPr>
        <w:pStyle w:val="FirstParagraph"/>
      </w:pPr>
      <w:r>
        <w:t xml:space="preserve">This Undergraduate Thesis underscores the pivotal role of Electrical Engineers in transforming Ethiopia’s energy landscape, particularly in Addis Ababa. By integrating modern technologies, advocating for policy reforms, and prioritizing sustainability, Electrical Engineers can address the city’s growing energy needs while supporting national development goals. The findings emphasize the need for enhanced academic curricula that prepare graduates to tackle real-world challenges through innovation and collaboration.</w:t>
      </w:r>
    </w:p>
    <w:p>
      <w:pPr>
        <w:pStyle w:val="BodyText"/>
      </w:pPr>
      <w:r>
        <w:t xml:space="preserve">As Ethiopia Addis Ababa continues to grow, the contributions of Electrical Engineers will be crucial in building a resilient, equitable, and sustainable power system. This thesis serves as a call to action for both academia and industry stakeholders to invest in the next generation of Electrical Engineers who will shape Ethiopia’s energy future.</w:t>
      </w:r>
    </w:p>
    <w:bookmarkEnd w:id="25"/>
    <w:bookmarkStart w:id="26" w:name="references"/>
    <w:p>
      <w:pPr>
        <w:pStyle w:val="Heading2"/>
      </w:pPr>
      <w:r>
        <w:t xml:space="preserve">References</w:t>
      </w:r>
    </w:p>
    <w:p>
      <w:pPr>
        <w:numPr>
          <w:ilvl w:val="0"/>
          <w:numId w:val="1001"/>
        </w:numPr>
        <w:pStyle w:val="Compact"/>
      </w:pPr>
      <w:r>
        <w:t xml:space="preserve">Ethiopian Electric Power Corporation (EEPCo). (2023). Annual Report 2023.</w:t>
      </w:r>
    </w:p>
    <w:p>
      <w:pPr>
        <w:numPr>
          <w:ilvl w:val="0"/>
          <w:numId w:val="1001"/>
        </w:numPr>
        <w:pStyle w:val="Compact"/>
      </w:pPr>
      <w:r>
        <w:t xml:space="preserve">Asfaw, M. (2022). Renewable Energy Integration in Ethiopian Urban Centers. Addis Ababa University Thesis.</w:t>
      </w:r>
    </w:p>
    <w:p>
      <w:pPr>
        <w:numPr>
          <w:ilvl w:val="0"/>
          <w:numId w:val="1001"/>
        </w:numPr>
        <w:pStyle w:val="Compact"/>
      </w:pPr>
      <w:r>
        <w:t xml:space="preserve">African Development Bank. (2019). Energy Africa: Strengthening Power Infrastructure in Ethiopia.</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Electrical Engineers</w:t>
      </w:r>
      <w:r>
        <w:br/>
      </w:r>
      <w:r>
        <w:rPr>
          <w:bCs/>
          <w:b/>
        </w:rPr>
        <w:t xml:space="preserve">Appendix B:</w:t>
      </w:r>
      <w:r>
        <w:t xml:space="preserve"> </w:t>
      </w:r>
      <w:r>
        <w:t xml:space="preserve">Data Tables and Graphs (Energy Consumption Trends, 2018–2023)</w:t>
      </w:r>
      <w:r>
        <w:br/>
      </w:r>
      <w:r>
        <w:rPr>
          <w:bCs/>
          <w:b/>
        </w:rPr>
        <w:t xml:space="preserve">Appendix C:</w:t>
      </w:r>
      <w:r>
        <w:t xml:space="preserve"> </w:t>
      </w:r>
      <w:r>
        <w:t xml:space="preserve">Case Study Details – Kality Sub-City Solar Mini-Grid</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Engineering in Ethiopia Addis Ababa</dc:title>
  <dc:creator/>
  <dc:language>en</dc:language>
  <cp:keywords/>
  <dcterms:created xsi:type="dcterms:W3CDTF">2026-07-20T10:08:42Z</dcterms:created>
  <dcterms:modified xsi:type="dcterms:W3CDTF">2026-07-20T10:08:42Z</dcterms:modified>
</cp:coreProperties>
</file>

<file path=docProps/custom.xml><?xml version="1.0" encoding="utf-8"?>
<Properties xmlns="http://schemas.openxmlformats.org/officeDocument/2006/custom-properties" xmlns:vt="http://schemas.openxmlformats.org/officeDocument/2006/docPropsVTypes"/>
</file>