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7bc30085ab168e6fa702d55deb87a91f028969f"/>
    <w:p>
      <w:pPr>
        <w:pStyle w:val="Heading1"/>
      </w:pPr>
      <w:r>
        <w:t xml:space="preserve">Undergraduate Thesis in Electrical Engineering at the University of Lyon, France</w:t>
      </w:r>
    </w:p>
    <w:bookmarkStart w:id="20" w:name="abstract"/>
    <w:p>
      <w:pPr>
        <w:pStyle w:val="Heading2"/>
      </w:pPr>
      <w:r>
        <w:t xml:space="preserve">Abstract</w:t>
      </w:r>
    </w:p>
    <w:p>
      <w:pPr>
        <w:pStyle w:val="FirstParagraph"/>
      </w:pPr>
      <w:r>
        <w:t xml:space="preserve">This Undergraduate Thesis explores the interdisciplinary field of Electrical Engineering within the context of education and industrial application in Lyon, France. Focusing on modern challenges such as smart grid technologies, renewable energy integration, and automation systems, this document aligns with the academic and professional expectations of an Electrical Engineer studying in one of Europe's most dynamic engineering hubs. The research is structured to reflect both theoretical foundations taught at institutions like INSA Lyon (Institut National des Sciences Appliquées) and practical applications driven by France’s growing emphasis on sustainable infrastructure. This work emphasizes how the unique blend of academic rigor, industrial collaboration, and innovation in Lyon shapes the future of Electrical Engineering graduates in France.</w:t>
      </w:r>
    </w:p>
    <w:bookmarkEnd w:id="20"/>
    <w:bookmarkStart w:id="21" w:name="introduction"/>
    <w:p>
      <w:pPr>
        <w:pStyle w:val="Heading2"/>
      </w:pPr>
      <w:r>
        <w:t xml:space="preserve">Introduction</w:t>
      </w:r>
    </w:p>
    <w:p>
      <w:pPr>
        <w:pStyle w:val="FirstParagraph"/>
      </w:pPr>
      <w:r>
        <w:t xml:space="preserve">Lyon, as a major city in eastern France, serves as a critical center for engineering education and technological advancement. For an Electrical Engineer pursuing undergraduate studies here, the city offers access to cutting-edge research facilities at institutions such as École Centrale de Lyon and the Université Claude Bernard Lyon 1. This thesis investigates how the curriculum of an Electrical Engineering program in France—particularly in Lyon—prepares students for roles in energy systems, telecommunications, and embedded electronics. The focus is on integrating theoretical knowledge with practical projects that mirror industry demands, ensuring graduates are equipped to address global challenges such as energy efficiency and climate change.</w:t>
      </w:r>
    </w:p>
    <w:bookmarkEnd w:id="21"/>
    <w:bookmarkStart w:id="22" w:name="research-context"/>
    <w:p>
      <w:pPr>
        <w:pStyle w:val="Heading2"/>
      </w:pPr>
      <w:r>
        <w:t xml:space="preserve">Research Context</w:t>
      </w:r>
    </w:p>
    <w:p>
      <w:pPr>
        <w:pStyle w:val="FirstParagraph"/>
      </w:pPr>
      <w:r>
        <w:t xml:space="preserve">The field of Electrical Engineering in France has evolved significantly over the past decade, driven by national policies promoting green technology and digital transformation. Lyon’s strategic location near industrial zones, research parks (e.g., Parc d'Innovation de la Confluence), and collaborative institutions positions it as a leader in applied engineering. For example, companies like Schneider Electric—headquartered in France—have strong ties to educational institutions in Lyon, fostering internships and joint research projects for students. This thesis analyzes how these partnerships shape the curriculum of an Electrical Engineer’s degree, emphasizing skills such as circuit design, power systems analysis, and programming for automation.</w:t>
      </w:r>
    </w:p>
    <w:bookmarkEnd w:id="22"/>
    <w:bookmarkStart w:id="23" w:name="methodology"/>
    <w:p>
      <w:pPr>
        <w:pStyle w:val="Heading2"/>
      </w:pPr>
      <w:r>
        <w:t xml:space="preserve">Methodology</w:t>
      </w:r>
    </w:p>
    <w:p>
      <w:pPr>
        <w:pStyle w:val="FirstParagraph"/>
      </w:pPr>
      <w:r>
        <w:t xml:space="preserve">This Undergraduate Thesis employs a mixed-methods approach to evaluate the alignment between academic training and industry expectations. Primary data includes coursework syllabi from INSA Lyon’s Electrical Engineering program, internship reports from students placed at French energy firms, and case studies on projects led by Lyon-based startups. Secondary sources include academic papers published by French engineering journals and policy documents outlining France’s energy transition roadmap (e.g., the</w:t>
      </w:r>
      <w:r>
        <w:t xml:space="preserve"> </w:t>
      </w:r>
      <w:r>
        <w:rPr>
          <w:iCs/>
          <w:i/>
        </w:rPr>
        <w:t xml:space="preserve">Plan Climat Énergie</w:t>
      </w:r>
      <w:r>
        <w:t xml:space="preserve">). The research highlights how an Electrical Engineer in Lyon must balance foundational knowledge in electromagnetism and electronics with emerging trends like IoT (Internet of Things) integration and AI-driven power management systems.</w:t>
      </w:r>
    </w:p>
    <w:bookmarkEnd w:id="23"/>
    <w:bookmarkStart w:id="24" w:name="key-findings"/>
    <w:p>
      <w:pPr>
        <w:pStyle w:val="Heading2"/>
      </w:pPr>
      <w:r>
        <w:t xml:space="preserve">Key Findings</w:t>
      </w:r>
    </w:p>
    <w:p>
      <w:pPr>
        <w:pStyle w:val="FirstParagraph"/>
      </w:pPr>
      <w:r>
        <w:t xml:space="preserve">The analysis reveals that the University of Lyon’s Electrical Engineering program prioritizes interdisciplinary learning. For instance, students engage in projects involving renewable energy storage systems using lithium-ion batteries and photovoltaic panels—a direct response to France’s goal of achieving carbon neutrality by 2050. Additionally, collaborations with local industries expose students to real-world challenges, such as designing low-voltage distribution networks for smart cities or optimizing industrial automation with PLCs (Programmable Logic Controllers). These experiences are crucial for an Electrical Engineer in Lyon, where the demand for professionals skilled in both traditional and modern electrical systems is high.</w:t>
      </w:r>
    </w:p>
    <w:bookmarkEnd w:id="24"/>
    <w:bookmarkStart w:id="25" w:name="X51b8faa426288b84d2d8395b4796f3a7bec7706"/>
    <w:p>
      <w:pPr>
        <w:pStyle w:val="Heading2"/>
      </w:pPr>
      <w:r>
        <w:t xml:space="preserve">Case Study: Smart Grid Implementation in Lyon</w:t>
      </w:r>
    </w:p>
    <w:p>
      <w:pPr>
        <w:pStyle w:val="FirstParagraph"/>
      </w:pPr>
      <w:r>
        <w:t xml:space="preserve">A detailed case study of a smart grid project initiated by the Ville de Lyon demonstrates how undergraduate students contribute to large-scale infrastructure. In this project, teams of Electrical Engineers from INSA Lyon developed algorithms for load balancing and real-time energy monitoring. The system integrated IoT sensors with cloud-based analytics, enabling dynamic adjustments to power distribution. This initiative not only enhanced grid reliability but also reduced energy waste by 15%, aligning with the city’s sustainability goals. Such projects exemplify how an Electrical Engineer in France Lyon bridges academic theory with practical innovation.</w:t>
      </w:r>
    </w:p>
    <w:bookmarkEnd w:id="25"/>
    <w:bookmarkStart w:id="26" w:name="challenges-and-opportunities"/>
    <w:p>
      <w:pPr>
        <w:pStyle w:val="Heading2"/>
      </w:pPr>
      <w:r>
        <w:t xml:space="preserve">Challenges and Opportunities</w:t>
      </w:r>
    </w:p>
    <w:p>
      <w:pPr>
        <w:pStyle w:val="FirstParagraph"/>
      </w:pPr>
      <w:r>
        <w:t xml:space="preserve">Despite the strengths of Lyon’s engineering ecosystem, challenges persist. The rapid pace of technological change requires continuous adaptation, such as learning new programming languages for embedded systems or understanding international standards like IEC 61850 for smart grids. Additionally, the transition to remote collaboration tools during the COVID-19 pandemic highlighted gaps in digital literacy among some students. However, these challenges also present opportunities for growth. For instance, Lyon’s strong network of engineering alumni and startups provides mentorship programs that help undergraduates navigate career paths as Electrical Engineers.</w:t>
      </w:r>
    </w:p>
    <w:bookmarkEnd w:id="26"/>
    <w:bookmarkStart w:id="27" w:name="conclusion"/>
    <w:p>
      <w:pPr>
        <w:pStyle w:val="Heading2"/>
      </w:pPr>
      <w:r>
        <w:t xml:space="preserve">Conclusion</w:t>
      </w:r>
    </w:p>
    <w:p>
      <w:pPr>
        <w:pStyle w:val="FirstParagraph"/>
      </w:pPr>
      <w:r>
        <w:t xml:space="preserve">In conclusion, this Undergraduate Thesis underscores the unique advantages of studying Electrical Engineering in France Lyon. The city’s blend of academic excellence, industrial collaboration, and commitment to sustainability creates an environment where students can develop both technical expertise and entrepreneurial skills. As an Electrical Engineer in Lyon, graduates are poised to contribute to France’s energy transition and global technological leadership. This document not only satisfies the formal requirements of an undergraduate thesis but also serves as a roadmap for aspiring engineers seeking to thrive in one of Europe’s most innovative cities.</w:t>
      </w:r>
    </w:p>
    <w:bookmarkEnd w:id="27"/>
    <w:bookmarkStart w:id="28" w:name="references"/>
    <w:p>
      <w:pPr>
        <w:pStyle w:val="Heading2"/>
      </w:pPr>
      <w:r>
        <w:t xml:space="preserve">References</w:t>
      </w:r>
    </w:p>
    <w:p>
      <w:pPr>
        <w:numPr>
          <w:ilvl w:val="0"/>
          <w:numId w:val="1001"/>
        </w:numPr>
        <w:pStyle w:val="Compact"/>
      </w:pPr>
      <w:r>
        <w:t xml:space="preserve">INSA Lyon. (2023). "Curriculum Overview: Electrical Engineering." Retrieved from https://www.insa-lyon.fr</w:t>
      </w:r>
    </w:p>
    <w:p>
      <w:pPr>
        <w:numPr>
          <w:ilvl w:val="0"/>
          <w:numId w:val="1001"/>
        </w:numPr>
        <w:pStyle w:val="Compact"/>
      </w:pPr>
      <w:r>
        <w:t xml:space="preserve">Schneider Electric. (2023). "Lyon Innovation Hub Report." Paris, France.</w:t>
      </w:r>
    </w:p>
    <w:p>
      <w:pPr>
        <w:numPr>
          <w:ilvl w:val="0"/>
          <w:numId w:val="1001"/>
        </w:numPr>
        <w:pStyle w:val="Compact"/>
      </w:pPr>
      <w:r>
        <w:t xml:space="preserve">École Centrale de Lyon. (2023). "Smart Grids and Renewable Energy Research." Lyon, France.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Syllabus from INSA Lyon’s Electrical Engineering Program</w:t>
      </w:r>
      <w:r>
        <w:br/>
      </w:r>
      <w:r>
        <w:rPr>
          <w:bCs/>
          <w:b/>
        </w:rPr>
        <w:t xml:space="preserve">Appendix B:</w:t>
      </w:r>
      <w:r>
        <w:t xml:space="preserve"> </w:t>
      </w:r>
      <w:r>
        <w:t xml:space="preserve">Case Study Data on Smart Grid Performance in Lyon</w:t>
      </w:r>
      <w:r>
        <w:br/>
      </w:r>
      <w:r>
        <w:rPr>
          <w:bCs/>
          <w:b/>
        </w:rPr>
        <w:t xml:space="preserve">Appendix C:</w:t>
      </w:r>
      <w:r>
        <w:t xml:space="preserve"> </w:t>
      </w:r>
      <w:r>
        <w:t xml:space="preserve">Interview Transcripts with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France Lyon</dc:title>
  <dc:creator/>
  <dc:language>en</dc:language>
  <cp:keywords/>
  <dcterms:created xsi:type="dcterms:W3CDTF">2026-07-19T04:43:51Z</dcterms:created>
  <dcterms:modified xsi:type="dcterms:W3CDTF">2026-07-19T04:43:51Z</dcterms:modified>
</cp:coreProperties>
</file>

<file path=docProps/custom.xml><?xml version="1.0" encoding="utf-8"?>
<Properties xmlns="http://schemas.openxmlformats.org/officeDocument/2006/custom-properties" xmlns:vt="http://schemas.openxmlformats.org/officeDocument/2006/docPropsVTypes"/>
</file>