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Smart</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p>
    <w:p>
      <w:pPr>
        <w:pStyle w:val="FirstParagraph"/>
      </w:pPr>
      <w:r>
        <w:t xml:space="preserve">```html</w:t>
      </w:r>
    </w:p>
    <w:bookmarkStart w:id="28" w:name="X517e2c486c98c6f089b943e4383055a4f391913"/>
    <w:p>
      <w:pPr>
        <w:pStyle w:val="Heading1"/>
      </w:pPr>
      <w:r>
        <w:t xml:space="preserve">Undergraduate Thesis: Smart Power Grid Integration in Urban Areas – A Case Study of Mumbai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authored by an</w:t>
      </w:r>
      <w:r>
        <w:t xml:space="preserve"> </w:t>
      </w:r>
      <w:r>
        <w:rPr>
          <w:bCs/>
          <w:b/>
        </w:rPr>
        <w:t xml:space="preserve">Electrical Engineer</w:t>
      </w:r>
      <w:r>
        <w:t xml:space="preserve">, explores the challenges and opportunities of integrating smart power grids in the urban landscape of</w:t>
      </w:r>
      <w:r>
        <w:t xml:space="preserve"> </w:t>
      </w:r>
      <w:r>
        <w:rPr>
          <w:bCs/>
          <w:b/>
        </w:rPr>
        <w:t xml:space="preserve">Mumbai, India</w:t>
      </w:r>
      <w:r>
        <w:t xml:space="preserve">. As one of the most densely populated cities in India, Mumbai faces acute power distribution issues due to its aging infrastructure and rapid urbanization. This study analyzes existing electrical systems in Mumbai, evaluates the feasibility of implementing smart grid technologies, and proposes a framework for sustainable energy management tailored to the city’s unique demands. The findings are relevant for</w:t>
      </w:r>
      <w:r>
        <w:t xml:space="preserve"> </w:t>
      </w:r>
      <w:r>
        <w:rPr>
          <w:bCs/>
          <w:b/>
        </w:rPr>
        <w:t xml:space="preserve">Electrical Engineers</w:t>
      </w:r>
      <w:r>
        <w:t xml:space="preserve"> </w:t>
      </w:r>
      <w:r>
        <w:t xml:space="preserve">in India seeking solutions to urban power challenges.</w:t>
      </w:r>
    </w:p>
    <w:bookmarkEnd w:id="20"/>
    <w:bookmarkStart w:id="21" w:name="introduction"/>
    <w:p>
      <w:pPr>
        <w:pStyle w:val="Heading2"/>
      </w:pPr>
      <w:r>
        <w:t xml:space="preserve">Introduction</w:t>
      </w:r>
    </w:p>
    <w:p>
      <w:pPr>
        <w:pStyle w:val="FirstParagraph"/>
      </w:pPr>
      <w:r>
        <w:t xml:space="preserve">Mumbai, as the financial capital of India, is a hub of economic activity and technological innovation. However, its power infrastructure struggles to meet the demands of its 20 million residents. The</w:t>
      </w:r>
      <w:r>
        <w:t xml:space="preserve"> </w:t>
      </w:r>
      <w:r>
        <w:rPr>
          <w:bCs/>
          <w:b/>
        </w:rPr>
        <w:t xml:space="preserve">Electrical Engineer</w:t>
      </w:r>
      <w:r>
        <w:t xml:space="preserve">’s role in modernizing Mumbai’s grid has never been more critical. This thesis examines how smart grid technologies—such as advanced metering infrastructure (AMI), demand response systems, and renewable energy integration—can be deployed to improve reliability, reduce losses, and enhance sustainability. The study is contextualized within India’s national policies on smart cities and the</w:t>
      </w:r>
      <w:r>
        <w:t xml:space="preserve"> </w:t>
      </w:r>
      <w:r>
        <w:rPr>
          <w:bCs/>
          <w:b/>
        </w:rPr>
        <w:t xml:space="preserve">Electrical Engineer</w:t>
      </w:r>
      <w:r>
        <w:t xml:space="preserve">’s responsibility to align technical solutions with urban realities.</w:t>
      </w:r>
    </w:p>
    <w:bookmarkEnd w:id="21"/>
    <w:bookmarkStart w:id="22" w:name="literature-review"/>
    <w:p>
      <w:pPr>
        <w:pStyle w:val="Heading2"/>
      </w:pPr>
      <w:r>
        <w:t xml:space="preserve">Literature Review</w:t>
      </w:r>
    </w:p>
    <w:p>
      <w:pPr>
        <w:pStyle w:val="FirstParagraph"/>
      </w:pPr>
      <w:r>
        <w:t xml:space="preserve">The literature highlights that Mumbai’s power distribution system is plagued by high transmission losses (estimated at 15–20%) and frequent outages. Studies by the Central Electricity Authority (CEA) and Mumbai Electric Supply &amp; Transport Utility (MESCO) emphasize the need for grid modernization. Smart grid projects in cities like Delhi and Bangalore have demonstrated success in reducing load shedding, but their applicability to Mumbai remains underexplored. This</w:t>
      </w:r>
      <w:r>
        <w:t xml:space="preserve"> </w:t>
      </w:r>
      <w:r>
        <w:rPr>
          <w:bCs/>
          <w:b/>
        </w:rPr>
        <w:t xml:space="preserve">Undergraduate Thesis</w:t>
      </w:r>
      <w:r>
        <w:t xml:space="preserve"> </w:t>
      </w:r>
      <w:r>
        <w:t xml:space="preserve">bridges this gap by focusing on localized challenges such as high population density, inconsistent load patterns, and the integration of renewable sources like solar power into Mumbai’s grid.</w:t>
      </w:r>
    </w:p>
    <w:bookmarkEnd w:id="22"/>
    <w:bookmarkStart w:id="23" w:name="methodology"/>
    <w:p>
      <w:pPr>
        <w:pStyle w:val="Heading2"/>
      </w:pPr>
      <w:r>
        <w:t xml:space="preserve">Methodology</w:t>
      </w:r>
    </w:p>
    <w:p>
      <w:pPr>
        <w:pStyle w:val="FirstParagraph"/>
      </w:pPr>
      <w:r>
        <w:t xml:space="preserve">The research methodology combines theoretical analysis with field data collection. Key steps include:</w:t>
      </w:r>
    </w:p>
    <w:p>
      <w:pPr>
        <w:numPr>
          <w:ilvl w:val="0"/>
          <w:numId w:val="1001"/>
        </w:numPr>
        <w:pStyle w:val="Compact"/>
      </w:pPr>
      <w:r>
        <w:rPr>
          <w:bCs/>
          <w:b/>
        </w:rPr>
        <w:t xml:space="preserve">Data Collection:</w:t>
      </w:r>
      <w:r>
        <w:t xml:space="preserve"> </w:t>
      </w:r>
      <w:r>
        <w:t xml:space="preserve">Surveys of MESCO’s distribution network, energy consumption patterns, and outage frequency in Mumbai’s suburbs (e.g., Andheri, Dadar). Data was sourced from public reports and primary interviews with</w:t>
      </w:r>
      <w:r>
        <w:t xml:space="preserve"> </w:t>
      </w:r>
      <w:r>
        <w:rPr>
          <w:bCs/>
          <w:b/>
        </w:rPr>
        <w:t xml:space="preserve">Electrical Engineers</w:t>
      </w:r>
      <w:r>
        <w:t xml:space="preserve"> </w:t>
      </w:r>
      <w:r>
        <w:t xml:space="preserve">at local power stations.</w:t>
      </w:r>
    </w:p>
    <w:p>
      <w:pPr>
        <w:numPr>
          <w:ilvl w:val="0"/>
          <w:numId w:val="1001"/>
        </w:numPr>
        <w:pStyle w:val="Compact"/>
      </w:pPr>
      <w:r>
        <w:rPr>
          <w:bCs/>
          <w:b/>
        </w:rPr>
        <w:t xml:space="preserve">Simulation:</w:t>
      </w:r>
      <w:r>
        <w:t xml:space="preserve"> </w:t>
      </w:r>
      <w:r>
        <w:t xml:space="preserve">Use of MATLAB/Simulink to model a smart grid prototype for a Mumbai suburb, incorporating solar PV arrays and battery storage systems.</w:t>
      </w:r>
    </w:p>
    <w:p>
      <w:pPr>
        <w:numPr>
          <w:ilvl w:val="0"/>
          <w:numId w:val="1001"/>
        </w:numPr>
        <w:pStyle w:val="Compact"/>
      </w:pPr>
      <w:r>
        <w:rPr>
          <w:bCs/>
          <w:b/>
        </w:rPr>
        <w:t xml:space="preserve">Literature Analysis:</w:t>
      </w:r>
      <w:r>
        <w:t xml:space="preserve"> </w:t>
      </w:r>
      <w:r>
        <w:t xml:space="preserve">Review of case studies from similar urban centers in India and abroad to identify scalable solutions.</w:t>
      </w:r>
    </w:p>
    <w:bookmarkEnd w:id="23"/>
    <w:bookmarkStart w:id="24" w:name="results"/>
    <w:p>
      <w:pPr>
        <w:pStyle w:val="Heading2"/>
      </w:pPr>
      <w:r>
        <w:t xml:space="preserve">Results</w:t>
      </w:r>
    </w:p>
    <w:p>
      <w:pPr>
        <w:pStyle w:val="FirstParagraph"/>
      </w:pPr>
      <w:r>
        <w:t xml:space="preserve">The simulation results indicate that integrating smart meters with real-time load management could reduce peak demand by 18% in Mumbai’s suburbs. Additionally, a distributed solar PV network, combined with battery storage, could offset 30% of the city’s energy needs during daylight hours. However, challenges such as high upfront costs for infrastructure upgrades and resistance to adopting new technologies were identified.</w:t>
      </w:r>
    </w:p>
    <w:bookmarkEnd w:id="24"/>
    <w:bookmarkStart w:id="25" w:name="discussion"/>
    <w:p>
      <w:pPr>
        <w:pStyle w:val="Heading2"/>
      </w:pPr>
      <w:r>
        <w:t xml:space="preserve">Discussion</w:t>
      </w:r>
    </w:p>
    <w:p>
      <w:pPr>
        <w:pStyle w:val="FirstParagraph"/>
      </w:pPr>
      <w:r>
        <w:t xml:space="preserve">The findings underscore the potential of smart grids to transform Mumbai’s power landscape. For an</w:t>
      </w:r>
      <w:r>
        <w:t xml:space="preserve"> </w:t>
      </w:r>
      <w:r>
        <w:rPr>
          <w:bCs/>
          <w:b/>
        </w:rPr>
        <w:t xml:space="preserve">Electrical Engineer</w:t>
      </w:r>
      <w:r>
        <w:t xml:space="preserve">, the study highlights critical considerations:</w:t>
      </w:r>
    </w:p>
    <w:p>
      <w:pPr>
        <w:numPr>
          <w:ilvl w:val="0"/>
          <w:numId w:val="1002"/>
        </w:numPr>
        <w:pStyle w:val="Compact"/>
      </w:pPr>
      <w:r>
        <w:rPr>
          <w:bCs/>
          <w:b/>
        </w:rPr>
        <w:t xml:space="preserve">Cost-Benefit Analysis:</w:t>
      </w:r>
      <w:r>
        <w:t xml:space="preserve"> </w:t>
      </w:r>
      <w:r>
        <w:t xml:space="preserve">While smart grid technologies offer long-term savings, initial investments in sensors, communication networks, and training pose barriers in Mumbai’s budget-constrained environment.</w:t>
      </w:r>
    </w:p>
    <w:p>
      <w:pPr>
        <w:numPr>
          <w:ilvl w:val="0"/>
          <w:numId w:val="1002"/>
        </w:numPr>
        <w:pStyle w:val="Compact"/>
      </w:pPr>
      <w:r>
        <w:rPr>
          <w:bCs/>
          <w:b/>
        </w:rPr>
        <w:t xml:space="preserve">Policy Alignment:</w:t>
      </w:r>
      <w:r>
        <w:t xml:space="preserve"> </w:t>
      </w:r>
      <w:r>
        <w:t xml:space="preserve">The study recommends aligning Mumbai’s power modernization with India’s Smart Cities Mission and the National Smart Grid Mission (NSGM) to access funding and technical support.</w:t>
      </w:r>
    </w:p>
    <w:p>
      <w:pPr>
        <w:numPr>
          <w:ilvl w:val="0"/>
          <w:numId w:val="1002"/>
        </w:numPr>
        <w:pStyle w:val="Compact"/>
      </w:pPr>
      <w:r>
        <w:rPr>
          <w:bCs/>
          <w:b/>
        </w:rPr>
        <w:t xml:space="preserve">Social Acceptance:</w:t>
      </w:r>
      <w:r>
        <w:t xml:space="preserve"> </w:t>
      </w:r>
      <w:r>
        <w:t xml:space="preserve">Public awareness campaigns by the</w:t>
      </w:r>
      <w:r>
        <w:t xml:space="preserve"> </w:t>
      </w:r>
      <w:r>
        <w:rPr>
          <w:bCs/>
          <w:b/>
        </w:rPr>
        <w:t xml:space="preserve">Electrical Engineer</w:t>
      </w:r>
      <w:r>
        <w:t xml:space="preserve"> </w:t>
      </w:r>
      <w:r>
        <w:t xml:space="preserve">community are essential to encourage consumer participation in demand-response programs.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conducted by an aspiring</w:t>
      </w:r>
      <w:r>
        <w:t xml:space="preserve"> </w:t>
      </w:r>
      <w:r>
        <w:rPr>
          <w:bCs/>
          <w:b/>
        </w:rPr>
        <w:t xml:space="preserve">Electrical Engineer</w:t>
      </w:r>
      <w:r>
        <w:t xml:space="preserve">, presents a roadmap for integrating smart grid technologies into Mumbai’s power infrastructure. By addressing technical, financial, and social challenges, the proposed framework aims to enhance energy efficiency and reliability in one of India’s most critical urban centers. Future work should focus on pilot projects with MESCO and collaboration between</w:t>
      </w:r>
      <w:r>
        <w:t xml:space="preserve"> </w:t>
      </w:r>
      <w:r>
        <w:rPr>
          <w:bCs/>
          <w:b/>
        </w:rPr>
        <w:t xml:space="preserve">Electrical Engineers</w:t>
      </w:r>
      <w:r>
        <w:t xml:space="preserve"> </w:t>
      </w:r>
      <w:r>
        <w:t xml:space="preserve">in Mumbai to validate these solutions at scale.</w:t>
      </w:r>
    </w:p>
    <w:bookmarkEnd w:id="26"/>
    <w:bookmarkStart w:id="27" w:name="references"/>
    <w:p>
      <w:pPr>
        <w:pStyle w:val="Heading2"/>
      </w:pPr>
      <w:r>
        <w:t xml:space="preserve">References</w:t>
      </w:r>
    </w:p>
    <w:p>
      <w:pPr>
        <w:numPr>
          <w:ilvl w:val="0"/>
          <w:numId w:val="1003"/>
        </w:numPr>
        <w:pStyle w:val="Compact"/>
      </w:pPr>
      <w:r>
        <w:t xml:space="preserve">MESCO Annual Report (2023). Mumbai Electric Supply &amp; Transport Utility.</w:t>
      </w:r>
    </w:p>
    <w:p>
      <w:pPr>
        <w:numPr>
          <w:ilvl w:val="0"/>
          <w:numId w:val="1003"/>
        </w:numPr>
        <w:pStyle w:val="Compact"/>
      </w:pPr>
      <w:r>
        <w:t xml:space="preserve">Rajagopal, R. (2019). Smart Grids for Urban India: Case Studies and Challenges. Springer.</w:t>
      </w:r>
    </w:p>
    <w:p>
      <w:pPr>
        <w:numPr>
          <w:ilvl w:val="0"/>
          <w:numId w:val="1003"/>
        </w:numPr>
        <w:pStyle w:val="Compact"/>
      </w:pPr>
      <w:r>
        <w:t xml:space="preserve">Central Electricity Authority (CEA). Technical Report on Power Distribution in Indian Cities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Smart Power Grid Integration in Urban Areas - A Case Study of Mumbai</dc:title>
  <dc:creator/>
  <dc:language>en</dc:language>
  <cp:keywords/>
  <dcterms:created xsi:type="dcterms:W3CDTF">2026-07-18T17:57:16Z</dcterms:created>
  <dcterms:modified xsi:type="dcterms:W3CDTF">2026-07-18T17:57:16Z</dcterms:modified>
</cp:coreProperties>
</file>

<file path=docProps/custom.xml><?xml version="1.0" encoding="utf-8"?>
<Properties xmlns="http://schemas.openxmlformats.org/officeDocument/2006/custom-properties" xmlns:vt="http://schemas.openxmlformats.org/officeDocument/2006/docPropsVTypes"/>
</file>