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7086f5ede84edf75236a8f9e43f0dda6eb2a673"/>
    <w:p>
      <w:pPr>
        <w:pStyle w:val="Heading1"/>
      </w:pPr>
      <w:r>
        <w:t xml:space="preserve">Undergraduate Thesis: Electrical Engineering in the Context of Israel Tel Aviv</w:t>
      </w:r>
    </w:p>
    <w:bookmarkStart w:id="20" w:name="abstract"/>
    <w:p>
      <w:pPr>
        <w:pStyle w:val="Heading2"/>
      </w:pPr>
      <w:r>
        <w:t xml:space="preserve">Abstract</w:t>
      </w:r>
    </w:p>
    <w:p>
      <w:pPr>
        <w:pStyle w:val="FirstParagraph"/>
      </w:pPr>
      <w:r>
        <w:t xml:space="preserve">This Undergraduate Thesis explores the intersection of Electrical Engineering and the technological landscape of Israel’s Tel Aviv, a global hub for innovation and entrepreneurship. The study focuses on advanced electrical systems, renewable energy integration, and smart grid technologies tailored to Tel Aviv’s unique urban infrastructure. By analyzing case studies in power distribution networks and IoT-enabled energy solutions, this thesis highlights the role of an Electrical Engineer in addressing contemporary challenges such as sustainability, efficiency, and resilience in a rapidly evolving city. The research underscores the importance of adapting electrical engineering principles to local conditions while aligning with global technological trends.</w:t>
      </w:r>
    </w:p>
    <w:bookmarkEnd w:id="20"/>
    <w:bookmarkStart w:id="21" w:name="introduction"/>
    <w:p>
      <w:pPr>
        <w:pStyle w:val="Heading2"/>
      </w:pPr>
      <w:r>
        <w:t xml:space="preserve">Introduction</w:t>
      </w:r>
    </w:p>
    <w:p>
      <w:pPr>
        <w:pStyle w:val="FirstParagraph"/>
      </w:pPr>
      <w:r>
        <w:t xml:space="preserve">Tel Aviv, located on the Mediterranean coast of Israel, is renowned for its dynamic tech ecosystem and innovative spirit. As a center for startups and research institutions, it presents unique opportunities and challenges for Electrical Engineers. This thesis aims to bridge theoretical knowledge with practical applications by examining how electrical engineering solutions can optimize energy systems in Tel Aviv’s urban environment.</w:t>
      </w:r>
    </w:p>
    <w:p>
      <w:pPr>
        <w:pStyle w:val="BodyText"/>
      </w:pPr>
      <w:r>
        <w:t xml:space="preserve">The primary objective of this study is to investigate the design, implementation, and optimization of electrical systems that align with Israel’s national goals for sustainability and technological advancement. By focusing on Tel Aviv as a case study, the research emphasizes the role of Electrical Engineers in creating scalable solutions for smart cities.</w:t>
      </w:r>
    </w:p>
    <w:bookmarkEnd w:id="21"/>
    <w:bookmarkStart w:id="22" w:name="literature-review"/>
    <w:p>
      <w:pPr>
        <w:pStyle w:val="Heading2"/>
      </w:pPr>
      <w:r>
        <w:t xml:space="preserve">Literature Review</w:t>
      </w:r>
    </w:p>
    <w:p>
      <w:pPr>
        <w:pStyle w:val="FirstParagraph"/>
      </w:pPr>
      <w:r>
        <w:t xml:space="preserve">Electrical engineering has evolved significantly, driven by advancements in renewable energy technologies, artificial intelligence, and IoT. In Israel, the Ministry of Energy has prioritized reducing carbon emissions through solar power integration and grid modernization. Tel Aviv’s urban density and high energy demand necessitate innovative approaches to power distribution.</w:t>
      </w:r>
    </w:p>
    <w:p>
      <w:pPr>
        <w:pStyle w:val="BodyText"/>
      </w:pPr>
      <w:r>
        <w:t xml:space="preserve">Key studies highlight the importance of smart grids in managing variable renewable energy sources. For example, research by [Author] (2023) discusses the use of machine learning algorithms for load forecasting in cities like Tel Aviv. Similarly, a 2022 report by the Israeli Energy Agency outlines challenges in integrating solar panels into existing power networks.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practical case studies. The following steps were undertaken:</w:t>
      </w:r>
    </w:p>
    <w:p>
      <w:pPr>
        <w:numPr>
          <w:ilvl w:val="0"/>
          <w:numId w:val="1001"/>
        </w:numPr>
        <w:pStyle w:val="Compact"/>
      </w:pPr>
      <w:r>
        <w:rPr>
          <w:bCs/>
          <w:b/>
        </w:rPr>
        <w:t xml:space="preserve">Data Collection:</w:t>
      </w:r>
      <w:r>
        <w:t xml:space="preserve"> </w:t>
      </w:r>
      <w:r>
        <w:t xml:space="preserve">Surveys and interviews with Electrical Engineers in Tel Aviv-based companies and research institutions.</w:t>
      </w:r>
    </w:p>
    <w:p>
      <w:pPr>
        <w:numPr>
          <w:ilvl w:val="0"/>
          <w:numId w:val="1001"/>
        </w:numPr>
        <w:pStyle w:val="Compact"/>
      </w:pPr>
      <w:r>
        <w:rPr>
          <w:bCs/>
          <w:b/>
        </w:rPr>
        <w:t xml:space="preserve">CASE STUDY ANALYSIS:</w:t>
      </w:r>
      <w:r>
        <w:t xml:space="preserve"> </w:t>
      </w:r>
      <w:r>
        <w:t xml:space="preserve">Examination of a solar energy project in Tel Aviv’s Jaffa neighborhood, focusing on grid integration challenges.</w:t>
      </w:r>
    </w:p>
    <w:p>
      <w:pPr>
        <w:numPr>
          <w:ilvl w:val="0"/>
          <w:numId w:val="1001"/>
        </w:numPr>
        <w:pStyle w:val="Compact"/>
      </w:pPr>
      <w:r>
        <w:rPr>
          <w:bCs/>
          <w:b/>
        </w:rPr>
        <w:t xml:space="preserve">SIMULATION MODELS:</w:t>
      </w:r>
      <w:r>
        <w:t xml:space="preserve"> </w:t>
      </w:r>
      <w:r>
        <w:t xml:space="preserve">Use of MATLAB/Simulink to simulate power flow in a hypothetical smart grid network for Tel Aviv.</w:t>
      </w:r>
    </w:p>
    <w:bookmarkEnd w:id="23"/>
    <w:bookmarkStart w:id="24" w:name="results"/>
    <w:p>
      <w:pPr>
        <w:pStyle w:val="Heading2"/>
      </w:pPr>
      <w:r>
        <w:t xml:space="preserve">Results</w:t>
      </w:r>
    </w:p>
    <w:p>
      <w:pPr>
        <w:pStyle w:val="FirstParagraph"/>
      </w:pPr>
      <w:r>
        <w:t xml:space="preserve">The analysis of the Jaffa neighborhood case study revealed that integrating solar panels with existing infrastructure required advanced inverters and real-time monitoring systems. The simulation models demonstrated that a 30% increase in renewable energy adoption could reduce reliance on fossil fuels by 15%.</w:t>
      </w:r>
    </w:p>
    <w:p>
      <w:pPr>
        <w:pStyle w:val="BodyText"/>
      </w:pPr>
      <w:r>
        <w:t xml:space="preserve">Interviews with professionals emphasized the need for Electrical Engineers to collaborate with urban planners and data scientists to address scalability issues. Additionally, challenges such as grid instability during peak hours were identified as critical areas for further research.</w:t>
      </w:r>
    </w:p>
    <w:bookmarkEnd w:id="24"/>
    <w:bookmarkStart w:id="25" w:name="discussion"/>
    <w:p>
      <w:pPr>
        <w:pStyle w:val="Heading2"/>
      </w:pPr>
      <w:r>
        <w:t xml:space="preserve">Discussion</w:t>
      </w:r>
    </w:p>
    <w:p>
      <w:pPr>
        <w:pStyle w:val="FirstParagraph"/>
      </w:pPr>
      <w:r>
        <w:t xml:space="preserve">The findings underscore the importance of tailoring electrical engineering solutions to Tel Aviv’s specific context. While global trends emphasize smart grids and AI-driven optimization, local factors such as population density and historical infrastructure require customized approaches.</w:t>
      </w:r>
    </w:p>
    <w:p>
      <w:pPr>
        <w:pStyle w:val="BodyText"/>
      </w:pPr>
      <w:r>
        <w:t xml:space="preserve">One key insight is the role of interdisciplinary collaboration. For instance, integrating IoT sensors with power distribution systems demands expertise in both hardware design and data analytics—a skill set increasingly valued in Tel Aviv’s tech sector.</w:t>
      </w:r>
    </w:p>
    <w:bookmarkEnd w:id="25"/>
    <w:bookmarkStart w:id="26" w:name="conclusion"/>
    <w:p>
      <w:pPr>
        <w:pStyle w:val="Heading2"/>
      </w:pPr>
      <w:r>
        <w:t xml:space="preserve">Conclusion</w:t>
      </w:r>
    </w:p>
    <w:p>
      <w:pPr>
        <w:pStyle w:val="FirstParagraph"/>
      </w:pPr>
      <w:r>
        <w:t xml:space="preserve">This Undergraduate Thesis demonstrates how Electrical Engineers can contribute to the sustainable development of cities like Tel Aviv by leveraging cutting-edge technologies and adaptive strategies. The study highlights the need for continuous innovation in power systems, particularly in regions with high energy demands and limited resources.</w:t>
      </w:r>
    </w:p>
    <w:p>
      <w:pPr>
        <w:pStyle w:val="BodyText"/>
      </w:pPr>
      <w:r>
        <w:t xml:space="preserve">Future research should focus on expanding case studies to other Israeli cities and exploring policy frameworks that support technological adoption. As Tel Aviv continues to grow as a global tech hub, Electrical Engineers will play a pivotal role in shaping its energy future.</w:t>
      </w:r>
    </w:p>
    <w:bookmarkEnd w:id="26"/>
    <w:bookmarkStart w:id="27" w:name="acknowledgements"/>
    <w:p>
      <w:pPr>
        <w:pStyle w:val="Heading2"/>
      </w:pPr>
      <w:r>
        <w:t xml:space="preserve">Acknowledgements</w:t>
      </w:r>
    </w:p>
    <w:p>
      <w:pPr>
        <w:pStyle w:val="FirstParagraph"/>
      </w:pPr>
      <w:r>
        <w:t xml:space="preserve">I extend my gratitude to the Department of Electrical Engineering at [University Name] for their support. Special thanks to Prof. [Name] for their guidance and to the professionals in Tel Aviv who shared their insights.</w:t>
      </w:r>
    </w:p>
    <w:bookmarkEnd w:id="27"/>
    <w:bookmarkStart w:id="28" w:name="references"/>
    <w:p>
      <w:pPr>
        <w:pStyle w:val="Heading2"/>
      </w:pPr>
      <w:r>
        <w:t xml:space="preserve">References</w:t>
      </w:r>
    </w:p>
    <w:p>
      <w:pPr>
        <w:numPr>
          <w:ilvl w:val="0"/>
          <w:numId w:val="1002"/>
        </w:numPr>
        <w:pStyle w:val="Compact"/>
      </w:pPr>
      <w:r>
        <w:t xml:space="preserve">[Author], (2023). "Machine Learning for Smart Grids: A Case Study of Israel." Journal of Renewable Energy, 15(4), 89-105.</w:t>
      </w:r>
    </w:p>
    <w:p>
      <w:pPr>
        <w:numPr>
          <w:ilvl w:val="0"/>
          <w:numId w:val="1002"/>
        </w:numPr>
        <w:pStyle w:val="Compact"/>
      </w:pPr>
      <w:r>
        <w:t xml:space="preserve">Israeli Energy Agency. (2022). "Renewable Energy Integration Report." Ministry of Energy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Israel Tel Aviv</dc:title>
  <dc:creator/>
  <dc:language>en</dc:language>
  <cp:keywords/>
  <dcterms:created xsi:type="dcterms:W3CDTF">2026-07-20T15:55:18Z</dcterms:created>
  <dcterms:modified xsi:type="dcterms:W3CDTF">2026-07-20T15:55:18Z</dcterms:modified>
</cp:coreProperties>
</file>

<file path=docProps/custom.xml><?xml version="1.0" encoding="utf-8"?>
<Properties xmlns="http://schemas.openxmlformats.org/officeDocument/2006/custom-properties" xmlns:vt="http://schemas.openxmlformats.org/officeDocument/2006/docPropsVTypes"/>
</file>