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64be94f2ad9d618d4186bf5df2ec901ec16bb02"/>
    <w:p>
      <w:pPr>
        <w:pStyle w:val="Heading1"/>
      </w:pPr>
      <w:r>
        <w:t xml:space="preserve">Undergraduate Thesis on Electrical Engineering in Kazakhstan Almaty</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Al-Farabi Kazakh National University, Almaty, Kazakhstan</w:t>
      </w:r>
      <w:r>
        <w:br/>
      </w:r>
      <w:r>
        <w:rPr>
          <w:bCs/>
          <w:b/>
        </w:rPr>
        <w:t xml:space="preserve">Date of Submission:</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role and challenges of an Electrical Engineer in Kazakhstan's Almaty region. As a rapidly growing urban center, Almaty presents unique opportunities and obstacles for electrical engineering professionals, including modernizing aging infrastructure, integrating renewable energy sources, and addressing climate-specific demands. This study examines key areas such as power grid reliability, smart city technologies, and sustainable energy solutions tailored to Almaty's geographical and socio-economic context. Through case studies of local projects and an analysis of regulatory frameworks in Kazakhstan, this thesis highlights the critical need for innovation and adaptability in the field of electrical engineering to meet Almaty's evolving needs.</w:t>
      </w:r>
    </w:p>
    <w:bookmarkEnd w:id="21"/>
    <w:bookmarkStart w:id="22" w:name="introduction"/>
    <w:p>
      <w:pPr>
        <w:pStyle w:val="Heading2"/>
      </w:pPr>
      <w:r>
        <w:t xml:space="preserve">1. Introduction</w:t>
      </w:r>
    </w:p>
    <w:p>
      <w:pPr>
        <w:pStyle w:val="FirstParagraph"/>
      </w:pPr>
      <w:r>
        <w:t xml:space="preserve">Kazakhstan is a country experiencing significant economic and infrastructural development, with Almaty as its largest city and cultural hub. As an Electrical Engineer in Kazakhstan Almaty, one must navigate the dual demands of technological advancement and environmental sustainability. This thesis aims to address the following research question: How can electrical engineering solutions be tailored to meet the unique challenges of urban development in Kazakhstan's Almaty region? The study is structured to analyze existing infrastructure, identify gaps, and propose innovative strategies for power systems, energy efficiency, and smart technologies.</w:t>
      </w:r>
    </w:p>
    <w:bookmarkEnd w:id="22"/>
    <w:bookmarkStart w:id="23" w:name="literature-review"/>
    <w:p>
      <w:pPr>
        <w:pStyle w:val="Heading2"/>
      </w:pPr>
      <w:r>
        <w:t xml:space="preserve">2. Literature Review</w:t>
      </w:r>
    </w:p>
    <w:p>
      <w:pPr>
        <w:pStyle w:val="FirstParagraph"/>
      </w:pPr>
      <w:r>
        <w:t xml:space="preserve">The literature on electrical engineering in Central Asia highlights the importance of modernizing power grids to support urbanization. For instance, a 2019 study by the Kazakh Institute of Power Engineering noted that Almaty's power grid faces strain due to rapid population growth and industrial expansion. Additionally, research from the United Nations Development Programme (UNDP) emphasizes Kazakhstan's commitment to renewable energy targets, such as achieving 50% renewable energy generation by 2050. However, integrating solar and wind energy into Almaty's grid requires addressing technical challenges like intermittency and storage solutions.</w:t>
      </w:r>
    </w:p>
    <w:p>
      <w:pPr>
        <w:pStyle w:val="BodyText"/>
      </w:pPr>
      <w:r>
        <w:t xml:space="preserve">Existing literature also underscores the role of smart technologies in urban infrastructure. For example, the implementation of smart meters in Almaty has reduced energy theft by 20% since 2021, according to a report by the Kazakh Ministry of Energy. These examples set the stage for this thesis's focus on practical applications and innovations in electrical engineering tailored to Kazakhstan Almaty.</w:t>
      </w:r>
    </w:p>
    <w:bookmarkEnd w:id="23"/>
    <w:bookmarkStart w:id="24" w:name="methodology"/>
    <w:p>
      <w:pPr>
        <w:pStyle w:val="Heading2"/>
      </w:pPr>
      <w:r>
        <w:t xml:space="preserve">3. Methodology</w:t>
      </w:r>
    </w:p>
    <w:p>
      <w:pPr>
        <w:pStyle w:val="FirstParagraph"/>
      </w:pPr>
      <w:r>
        <w:t xml:space="preserve">This Undergraduate Thesis employs a mixed-methods approach, combining qualitative analysis of existing infrastructure projects with quantitative data from energy consumption reports. Key methods include:</w:t>
      </w:r>
    </w:p>
    <w:p>
      <w:pPr>
        <w:numPr>
          <w:ilvl w:val="0"/>
          <w:numId w:val="1001"/>
        </w:numPr>
        <w:pStyle w:val="Compact"/>
      </w:pPr>
      <w:r>
        <w:rPr>
          <w:bCs/>
          <w:b/>
        </w:rPr>
        <w:t xml:space="preserve">Case Study Analysis:</w:t>
      </w:r>
      <w:r>
        <w:t xml:space="preserve"> </w:t>
      </w:r>
      <w:r>
        <w:t xml:space="preserve">Examination of Almaty's recent power grid upgrades, including the 2023 modernization of the city's high-voltage transmission lines.</w:t>
      </w:r>
    </w:p>
    <w:p>
      <w:pPr>
        <w:numPr>
          <w:ilvl w:val="0"/>
          <w:numId w:val="1001"/>
        </w:numPr>
        <w:pStyle w:val="Compact"/>
      </w:pPr>
      <w:r>
        <w:rPr>
          <w:bCs/>
          <w:b/>
        </w:rPr>
        <w:t xml:space="preserve">Data Collection:</w:t>
      </w:r>
      <w:r>
        <w:t xml:space="preserve"> </w:t>
      </w:r>
      <w:r>
        <w:t xml:space="preserve">Compilation of energy usage statistics from public sources, such as the Kazakh State Energy Company (Kaztransgaz) and Almaty's municipal reports.</w:t>
      </w:r>
    </w:p>
    <w:p>
      <w:pPr>
        <w:numPr>
          <w:ilvl w:val="0"/>
          <w:numId w:val="1001"/>
        </w:numPr>
        <w:pStyle w:val="Compact"/>
      </w:pPr>
      <w:r>
        <w:rPr>
          <w:bCs/>
          <w:b/>
        </w:rPr>
        <w:t xml:space="preserve">Expert Interviews:</w:t>
      </w:r>
      <w:r>
        <w:t xml:space="preserve"> </w:t>
      </w:r>
      <w:r>
        <w:t xml:space="preserve">Insights from practicing Electrical Engineers in Almaty, focusing on challenges like climate-related grid failures and regulatory compliance.</w:t>
      </w:r>
    </w:p>
    <w:p>
      <w:pPr>
        <w:pStyle w:val="FirstParagraph"/>
      </w:pPr>
      <w:r>
        <w:t xml:space="preserve">The findings are analyzed through the lens of electrical engineering principles, with a focus on scalability, cost-effectiveness, and alignment with Kazakhstan's national energy policies.</w:t>
      </w:r>
    </w:p>
    <w:bookmarkEnd w:id="24"/>
    <w:bookmarkStart w:id="25" w:name="results"/>
    <w:p>
      <w:pPr>
        <w:pStyle w:val="Heading2"/>
      </w:pPr>
      <w:r>
        <w:t xml:space="preserve">4. Results</w:t>
      </w:r>
    </w:p>
    <w:p>
      <w:pPr>
        <w:pStyle w:val="FirstParagraph"/>
      </w:pPr>
      <w:r>
        <w:t xml:space="preserve">The analysis reveals several critical insights:</w:t>
      </w:r>
    </w:p>
    <w:p>
      <w:pPr>
        <w:numPr>
          <w:ilvl w:val="0"/>
          <w:numId w:val="1002"/>
        </w:numPr>
        <w:pStyle w:val="Compact"/>
      </w:pPr>
      <w:r>
        <w:rPr>
          <w:bCs/>
          <w:b/>
        </w:rPr>
        <w:t xml:space="preserve">Grid Modernization Needs:</w:t>
      </w:r>
      <w:r>
        <w:t xml:space="preserve"> </w:t>
      </w:r>
      <w:r>
        <w:t xml:space="preserve">Almaty's power grid requires significant investment in smart technologies to reduce outages caused by aging infrastructure. For example, 35% of the city's transformers date back to the 1980s.</w:t>
      </w:r>
    </w:p>
    <w:p>
      <w:pPr>
        <w:numPr>
          <w:ilvl w:val="0"/>
          <w:numId w:val="1002"/>
        </w:numPr>
        <w:pStyle w:val="Compact"/>
      </w:pPr>
      <w:r>
        <w:rPr>
          <w:bCs/>
          <w:b/>
        </w:rPr>
        <w:t xml:space="preserve">Renewable Integration Challenges:</w:t>
      </w:r>
      <w:r>
        <w:t xml:space="preserve"> </w:t>
      </w:r>
      <w:r>
        <w:t xml:space="preserve">While solar energy potential is high due to Almaty's sunny climate, storage solutions like battery systems remain underdeveloped. Current renewable energy contributes less than 5% of the city's total power supply.</w:t>
      </w:r>
    </w:p>
    <w:p>
      <w:pPr>
        <w:numPr>
          <w:ilvl w:val="0"/>
          <w:numId w:val="1002"/>
        </w:numPr>
        <w:pStyle w:val="Compact"/>
      </w:pPr>
      <w:r>
        <w:rPr>
          <w:bCs/>
          <w:b/>
        </w:rPr>
        <w:t xml:space="preserve">Energy Efficiency Opportunities:</w:t>
      </w:r>
      <w:r>
        <w:t xml:space="preserve"> </w:t>
      </w:r>
      <w:r>
        <w:t xml:space="preserve">Retrofitting residential and commercial buildings with LED lighting and smart thermostats could reduce energy demand by up to 15%, as demonstrated in a pilot project by Almaty's municipal government.</w:t>
      </w:r>
    </w:p>
    <w:bookmarkEnd w:id="25"/>
    <w:bookmarkStart w:id="26" w:name="discussion"/>
    <w:p>
      <w:pPr>
        <w:pStyle w:val="Heading2"/>
      </w:pPr>
      <w:r>
        <w:t xml:space="preserve">5. Discussion</w:t>
      </w:r>
    </w:p>
    <w:p>
      <w:pPr>
        <w:pStyle w:val="FirstParagraph"/>
      </w:pPr>
      <w:r>
        <w:t xml:space="preserve">The results highlight the urgent need for Electrical Engineers in Kazakhstan Almaty to prioritize innovation and interdisciplinary collaboration. For instance, integrating IoT sensors into power grids could enable real-time monitoring and predictive maintenance, reducing downtime. Furthermore, partnerships between local universities (e.g., Al-Farabi Kazakh National University) and private sector firms could accelerate the adoption of renewable energy technologies.</w:t>
      </w:r>
    </w:p>
    <w:p>
      <w:pPr>
        <w:pStyle w:val="BodyText"/>
      </w:pPr>
      <w:r>
        <w:t xml:space="preserve">The findings also align with Kazakhstan's national goals, such as the 2030 Vision for Sustainable Development. By addressing gaps in infrastructure and promoting energy efficiency, Electrical Engineers can contribute to Almaty's growth while ensuring environmental sustainability.</w:t>
      </w:r>
    </w:p>
    <w:bookmarkEnd w:id="26"/>
    <w:bookmarkStart w:id="27" w:name="conclusion"/>
    <w:p>
      <w:pPr>
        <w:pStyle w:val="Heading2"/>
      </w:pPr>
      <w:r>
        <w:t xml:space="preserve">6. Conclusion</w:t>
      </w:r>
    </w:p>
    <w:p>
      <w:pPr>
        <w:pStyle w:val="FirstParagraph"/>
      </w:pPr>
      <w:r>
        <w:t xml:space="preserve">This Undergraduate Thesis underscores the pivotal role of an Electrical Engineer in shaping the future of Kazakhstan Almaty. Through modernizing power systems, embracing renewable energy, and leveraging smart technologies, engineers can address urbanization challenges while supporting national sustainability objectives. Future research should explore community-driven energy projects and the impact of climate change on power infrastructure in Central Asia.</w:t>
      </w:r>
    </w:p>
    <w:p>
      <w:pPr>
        <w:pStyle w:val="BodyText"/>
      </w:pPr>
      <w:r>
        <w:t xml:space="preserve">The insights from this study are not only relevant to students pursuing Electrical Engineering in Kazakhstan Almaty but also serve as a blueprint for similar urban centers facing comparable developmental hurdles.</w:t>
      </w:r>
    </w:p>
    <w:bookmarkEnd w:id="27"/>
    <w:bookmarkStart w:id="29" w:name="references"/>
    <w:p>
      <w:pPr>
        <w:pStyle w:val="Heading2"/>
      </w:pPr>
      <w:r>
        <w:t xml:space="preserve">7. References</w:t>
      </w:r>
    </w:p>
    <w:p>
      <w:pPr>
        <w:numPr>
          <w:ilvl w:val="0"/>
          <w:numId w:val="1003"/>
        </w:numPr>
        <w:pStyle w:val="Compact"/>
      </w:pPr>
      <w:r>
        <w:t xml:space="preserve">Kazakh Institute of Power Engineering (2019). "Power Grid Challenges in Almaty." Kazakh Energy Journal, 45(3), 112-130.</w:t>
      </w:r>
    </w:p>
    <w:p>
      <w:pPr>
        <w:numPr>
          <w:ilvl w:val="0"/>
          <w:numId w:val="1003"/>
        </w:numPr>
        <w:pStyle w:val="Compact"/>
      </w:pPr>
      <w:r>
        <w:t xml:space="preserve">United Nations Development Programme (UNDP) (2020). "Renewable Energy Targets in Kazakhstan: A Pathway to 2050."</w:t>
      </w:r>
    </w:p>
    <w:p>
      <w:pPr>
        <w:numPr>
          <w:ilvl w:val="0"/>
          <w:numId w:val="1003"/>
        </w:numPr>
        <w:pStyle w:val="Compact"/>
      </w:pPr>
      <w:r>
        <w:t xml:space="preserve">Kazakh Ministry of Energy (2023). "Smart Meter Implementation Report: Almaty Region." [Online] Available at:</w:t>
      </w:r>
      <w:r>
        <w:t xml:space="preserve"> </w:t>
      </w:r>
      <w:hyperlink r:id="rId28">
        <w:r>
          <w:rPr>
            <w:rStyle w:val="Hyperlink"/>
          </w:rPr>
          <w:t xml:space="preserve">www.kazenergy.gov</w:t>
        </w:r>
      </w:hyperlink>
    </w:p>
    <w:p>
      <w:pPr>
        <w:numPr>
          <w:ilvl w:val="0"/>
          <w:numId w:val="1003"/>
        </w:numPr>
        <w:pStyle w:val="Compact"/>
      </w:pPr>
      <w:r>
        <w:t xml:space="preserve">Al-Farabi Kazakh National University (2021). "Case Study on Energy Efficiency in Urban Buildings." Department of Electrical Engineering.</w:t>
      </w:r>
    </w:p>
    <w:bookmarkEnd w:id="29"/>
    <w:bookmarkStart w:id="30" w:name="acknowledgments"/>
    <w:p>
      <w:pPr>
        <w:pStyle w:val="Heading2"/>
      </w:pPr>
      <w:r>
        <w:t xml:space="preserve">8. Acknowledgments</w:t>
      </w:r>
    </w:p>
    <w:p>
      <w:pPr>
        <w:pStyle w:val="FirstParagraph"/>
      </w:pPr>
      <w:r>
        <w:t xml:space="preserve">I extend my gratitude to the faculty at Al-Farabi Kazakh National University for their guidance, as well as to the engineers and officials in Almaty who provided valuable insights during this research. This Undergraduate Thesis would not have been possible without their contributions.</w:t>
      </w:r>
    </w:p>
    <w:bookmarkEnd w:id="3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kazenergy.gov" TargetMode="External" /></Relationships>
</file>

<file path=word/_rels/footnotes.xml.rels><?xml version="1.0" encoding="UTF-8"?><Relationships xmlns="http://schemas.openxmlformats.org/package/2006/relationships"><Relationship Type="http://schemas.openxmlformats.org/officeDocument/2006/relationships/hyperlink" Id="rId28" Target="https://www.kazenergy.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Kazakhstan Almaty</dc:title>
  <dc:creator/>
  <dc:language>en</dc:language>
  <cp:keywords/>
  <dcterms:created xsi:type="dcterms:W3CDTF">2026-07-20T21:53:15Z</dcterms:created>
  <dcterms:modified xsi:type="dcterms:W3CDTF">2026-07-20T21:53:15Z</dcterms:modified>
</cp:coreProperties>
</file>

<file path=docProps/custom.xml><?xml version="1.0" encoding="utf-8"?>
<Properties xmlns="http://schemas.openxmlformats.org/officeDocument/2006/custom-properties" xmlns:vt="http://schemas.openxmlformats.org/officeDocument/2006/docPropsVTypes"/>
</file>