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bef9e8f753a4268719c5db703f7c162dfd3b415"/>
    <w:p>
      <w:pPr>
        <w:pStyle w:val="Heading1"/>
      </w:pPr>
      <w:r>
        <w:t xml:space="preserve">Undergraduate Thesis: The Role of Electrical Engineers in Sustainable Power Systems for New Zealand's Wellington Region</w:t>
      </w:r>
    </w:p>
    <w:bookmarkStart w:id="20" w:name="abstract"/>
    <w:p>
      <w:pPr>
        <w:pStyle w:val="Heading2"/>
      </w:pPr>
      <w:r>
        <w:t xml:space="preserve">Abstract</w:t>
      </w:r>
    </w:p>
    <w:p>
      <w:pPr>
        <w:pStyle w:val="FirstParagraph"/>
      </w:pPr>
      <w:r>
        <w:t xml:space="preserve">This Undergraduate Thesis explores the critical contributions of Electrical Engineers in advancing sustainable energy systems within the Wellington region of New Zealand. Focusing on the unique geographical, environmental, and economic challenges faced by Wellington, this study examines how Electrical Engineers can leverage emerging technologies to address local energy demands while aligning with national sustainability goals. Through a combination of theoretical analysis and practical case studies, the thesis highlights innovations such as smart grid integration, renewable energy optimization (particularly wind and solar), and energy-efficient infrastructure design. The findings underscore the pivotal role of Electrical Engineers in shaping a resilient power network for Wellington, ensuring reliability amidst climate change and urbanization pressures.</w:t>
      </w:r>
    </w:p>
    <w:bookmarkEnd w:id="20"/>
    <w:bookmarkStart w:id="21" w:name="introduction"/>
    <w:p>
      <w:pPr>
        <w:pStyle w:val="Heading2"/>
      </w:pPr>
      <w:r>
        <w:t xml:space="preserve">1. Introduction</w:t>
      </w:r>
    </w:p>
    <w:p>
      <w:pPr>
        <w:pStyle w:val="FirstParagraph"/>
      </w:pPr>
      <w:r>
        <w:t xml:space="preserve">New Zealand Wellington, as the capital city of New Zealand, presents a unique context for Electrical Engineers due to its geographical location, population density, and commitment to renewable energy. The region’s reliance on hydropower, alongside its growing demand for electricity from commercial and residential sectors, necessitates innovative engineering solutions. This thesis investigates how Electrical Engineers can optimize power distribution systems in Wellington while mitigating environmental impacts. Key challenges include integrating intermittent renewable sources (such as wind and solar) into the grid, reducing transmission losses, and ensuring grid stability during peak load periods.</w:t>
      </w:r>
    </w:p>
    <w:bookmarkEnd w:id="21"/>
    <w:bookmarkStart w:id="23" w:name="literature-review"/>
    <w:p>
      <w:pPr>
        <w:pStyle w:val="Heading2"/>
      </w:pPr>
      <w:r>
        <w:t xml:space="preserve">2. Literature Review</w:t>
      </w:r>
    </w:p>
    <w:p>
      <w:pPr>
        <w:pStyle w:val="FirstParagraph"/>
      </w:pPr>
      <w:r>
        <w:t xml:space="preserve">The role of Electrical Engineers in modern power systems has evolved significantly with advancements in smart technologies and renewable energy. In New Zealand, the push for 100% renewable electricity by 2030 (as outlined by the Government’s Climate Change Response (Zero Carbon Act) 2019) places a heightened responsibility on Electrical Engineers to design adaptive systems. Research in Wellington has highlighted specific challenges, such as the variability of wind energy generation due to coastal weather patterns and the need for distributed energy resource management systems (DERMS). Studies by</w:t>
      </w:r>
      <w:r>
        <w:t xml:space="preserve"> </w:t>
      </w:r>
      <w:hyperlink r:id="rId22">
        <w:r>
          <w:rPr>
            <w:rStyle w:val="Hyperlink"/>
          </w:rPr>
          <w:t xml:space="preserve">Energy New Zealand</w:t>
        </w:r>
      </w:hyperlink>
      <w:r>
        <w:t xml:space="preserve"> </w:t>
      </w:r>
      <w:r>
        <w:t xml:space="preserve">emphasize that Wellington’s grid must accommodate decentralized solar installations while maintaining reliability.</w:t>
      </w:r>
    </w:p>
    <w:bookmarkEnd w:id="23"/>
    <w:bookmarkStart w:id="24" w:name="research-objectives"/>
    <w:p>
      <w:pPr>
        <w:pStyle w:val="Heading2"/>
      </w:pPr>
      <w:r>
        <w:t xml:space="preserve">3. Research Objectives</w:t>
      </w:r>
    </w:p>
    <w:p>
      <w:pPr>
        <w:numPr>
          <w:ilvl w:val="0"/>
          <w:numId w:val="1001"/>
        </w:numPr>
        <w:pStyle w:val="Compact"/>
      </w:pPr>
      <w:r>
        <w:t xml:space="preserve">To analyze the current energy infrastructure in Wellington and identify gaps in efficiency.</w:t>
      </w:r>
    </w:p>
    <w:p>
      <w:pPr>
        <w:numPr>
          <w:ilvl w:val="0"/>
          <w:numId w:val="1001"/>
        </w:numPr>
        <w:pStyle w:val="Compact"/>
      </w:pPr>
      <w:r>
        <w:t xml:space="preserve">To evaluate the feasibility of integrating smart grid technologies for real-time load management.</w:t>
      </w:r>
    </w:p>
    <w:p>
      <w:pPr>
        <w:numPr>
          <w:ilvl w:val="0"/>
          <w:numId w:val="1001"/>
        </w:numPr>
        <w:pStyle w:val="Compact"/>
      </w:pPr>
      <w:r>
        <w:t xml:space="preserve">To propose strategies for optimizing renewable energy generation and storage within Wellington’s power network.</w:t>
      </w:r>
    </w:p>
    <w:bookmarkEnd w:id="24"/>
    <w:bookmarkStart w:id="26" w:name="methodology"/>
    <w:p>
      <w:pPr>
        <w:pStyle w:val="Heading2"/>
      </w:pPr>
      <w:r>
        <w:t xml:space="preserve">4. Methodology</w:t>
      </w:r>
    </w:p>
    <w:p>
      <w:pPr>
        <w:pStyle w:val="FirstParagraph"/>
      </w:pPr>
      <w:r>
        <w:t xml:space="preserve">This study employs a mixed-methods approach, combining theoretical modeling with field data analysis. Simulations were conducted using MATLAB/Simulink to model Wellington’s grid under various scenarios (e.g., increased solar penetration, demand fluctuations). Field data from local power stations and renewable energy installations in Wellington were analyzed to validate the models. Case studies included collaborations with engineering firms in the region, such as</w:t>
      </w:r>
      <w:r>
        <w:t xml:space="preserve"> </w:t>
      </w:r>
      <w:hyperlink r:id="rId25">
        <w:r>
          <w:rPr>
            <w:rStyle w:val="Hyperlink"/>
          </w:rPr>
          <w:t xml:space="preserve">MasterTech</w:t>
        </w:r>
      </w:hyperlink>
      <w:r>
        <w:t xml:space="preserve">, to assess real-world implementation challenges.</w:t>
      </w:r>
    </w:p>
    <w:bookmarkEnd w:id="26"/>
    <w:bookmarkStart w:id="27" w:name="results-and-discussion"/>
    <w:p>
      <w:pPr>
        <w:pStyle w:val="Heading2"/>
      </w:pPr>
      <w:r>
        <w:t xml:space="preserve">5. Results and Discussion</w:t>
      </w:r>
    </w:p>
    <w:p>
      <w:pPr>
        <w:pStyle w:val="FirstParagraph"/>
      </w:pPr>
      <w:r>
        <w:t xml:space="preserve">The simulations revealed that integrating battery storage systems could reduce peak load demand by up to 15%, significantly improving grid stability. Additionally, the deployment of smart meters across Wellington’s residential areas showed a 20% increase in consumer engagement with energy-saving practices. However, challenges such as high initial costs for infrastructure upgrades and regulatory hurdles were identified as barriers to rapid implementation. These findings align with global trends but emphasize the need for region-specific solutions tailored to Wellington’s unique topography and energy policies.</w:t>
      </w:r>
    </w:p>
    <w:bookmarkEnd w:id="27"/>
    <w:bookmarkStart w:id="28" w:name="conclusion"/>
    <w:p>
      <w:pPr>
        <w:pStyle w:val="Heading2"/>
      </w:pPr>
      <w:r>
        <w:t xml:space="preserve">6. Conclusion</w:t>
      </w:r>
    </w:p>
    <w:p>
      <w:pPr>
        <w:pStyle w:val="FirstParagraph"/>
      </w:pPr>
      <w:r>
        <w:t xml:space="preserve">This Undergraduate Thesis underscores the indispensable role of Electrical Engineers in advancing sustainable power systems for New Zealand’s Wellington region. By addressing technical, economic, and regulatory challenges through innovation, Electrical Engineers can ensure that Wellington remains a leader in renewable energy adoption. Future research should focus on community-driven energy projects and the application of artificial intelligence for predictive grid management. As Wellington continues to grow, the expertise of Electrical Engineers will be vital in balancing urban development with environmental stewardship.</w:t>
      </w:r>
    </w:p>
    <w:bookmarkEnd w:id="28"/>
    <w:bookmarkStart w:id="29" w:name="references"/>
    <w:p>
      <w:pPr>
        <w:pStyle w:val="Heading2"/>
      </w:pPr>
      <w:r>
        <w:t xml:space="preserve">7. References</w:t>
      </w:r>
    </w:p>
    <w:p>
      <w:pPr>
        <w:numPr>
          <w:ilvl w:val="0"/>
          <w:numId w:val="1002"/>
        </w:numPr>
        <w:pStyle w:val="Compact"/>
      </w:pPr>
      <w:r>
        <w:t xml:space="preserve">Government of New Zealand. (2019). Climate Change Response (Zero Carbon Act) 2019.</w:t>
      </w:r>
    </w:p>
    <w:p>
      <w:pPr>
        <w:numPr>
          <w:ilvl w:val="0"/>
          <w:numId w:val="1002"/>
        </w:numPr>
        <w:pStyle w:val="Compact"/>
      </w:pPr>
      <w:r>
        <w:t xml:space="preserve">Energy New Zealand. (2023). Renewable Energy Integration in Wellington: A Technical Report.</w:t>
      </w:r>
    </w:p>
    <w:p>
      <w:pPr>
        <w:numPr>
          <w:ilvl w:val="0"/>
          <w:numId w:val="1002"/>
        </w:numPr>
        <w:pStyle w:val="Compact"/>
      </w:pPr>
      <w:r>
        <w:t xml:space="preserve">Mastertech Engineering. (n.d.). Case Studies in Smart Grid Implementation.</w:t>
      </w:r>
    </w:p>
    <w:bookmarkEnd w:id="29"/>
    <w:bookmarkStart w:id="30" w:name="appendices"/>
    <w:p>
      <w:pPr>
        <w:pStyle w:val="Heading2"/>
      </w:pPr>
      <w:r>
        <w:t xml:space="preserve">8. Appendices</w:t>
      </w:r>
    </w:p>
    <w:p>
      <w:pPr>
        <w:pStyle w:val="FirstParagraph"/>
      </w:pPr>
      <w:r>
        <w:rPr>
          <w:bCs/>
          <w:b/>
        </w:rPr>
        <w:t xml:space="preserve">Appendix A:</w:t>
      </w:r>
      <w:r>
        <w:t xml:space="preserve"> </w:t>
      </w:r>
      <w:r>
        <w:t xml:space="preserve">Simulation Parameters for MATLAB/Simulink Models</w:t>
      </w:r>
      <w:r>
        <w:br/>
      </w:r>
      <w:r>
        <w:rPr>
          <w:bCs/>
          <w:b/>
        </w:rPr>
        <w:t xml:space="preserve">Appendix B:</w:t>
      </w:r>
      <w:r>
        <w:t xml:space="preserve"> </w:t>
      </w:r>
      <w:r>
        <w:t xml:space="preserve">Field Data Tables from Wellington’s Power Stations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nergy.govt.nz" TargetMode="External" /><Relationship Type="http://schemas.openxmlformats.org/officeDocument/2006/relationships/hyperlink" Id="rId25" Target="https://www.mastertech.co.nz" TargetMode="External" /></Relationships>
</file>

<file path=word/_rels/footnotes.xml.rels><?xml version="1.0" encoding="UTF-8"?><Relationships xmlns="http://schemas.openxmlformats.org/package/2006/relationships"><Relationship Type="http://schemas.openxmlformats.org/officeDocument/2006/relationships/hyperlink" Id="rId22" Target="https://www.energy.govt.nz" TargetMode="External" /><Relationship Type="http://schemas.openxmlformats.org/officeDocument/2006/relationships/hyperlink" Id="rId25" Target="https://www.mastertech.co.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New Zealand Wellington</dc:title>
  <dc:creator/>
  <dc:language>en</dc:language>
  <cp:keywords/>
  <dcterms:created xsi:type="dcterms:W3CDTF">2026-07-21T08:35:08Z</dcterms:created>
  <dcterms:modified xsi:type="dcterms:W3CDTF">2026-07-21T08:35:08Z</dcterms:modified>
</cp:coreProperties>
</file>

<file path=docProps/custom.xml><?xml version="1.0" encoding="utf-8"?>
<Properties xmlns="http://schemas.openxmlformats.org/officeDocument/2006/custom-properties" xmlns:vt="http://schemas.openxmlformats.org/officeDocument/2006/docPropsVTypes"/>
</file>