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Modern</w:t>
      </w:r>
      <w:r>
        <w:t xml:space="preserve"> </w:t>
      </w:r>
      <w:r>
        <w:t xml:space="preserve">Approaches</w:t>
      </w:r>
      <w:r>
        <w:t xml:space="preserve"> </w:t>
      </w:r>
      <w:r>
        <w:t xml:space="preserve">to</w:t>
      </w:r>
      <w:r>
        <w:t xml:space="preserve"> </w:t>
      </w:r>
      <w:r>
        <w:t xml:space="preserve">Power</w:t>
      </w:r>
      <w:r>
        <w:t xml:space="preserve"> </w:t>
      </w:r>
      <w:r>
        <w:t xml:space="preserve">Grid</w:t>
      </w:r>
      <w:r>
        <w:t xml:space="preserve"> </w:t>
      </w:r>
      <w:r>
        <w:t xml:space="preserve">Stability</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7" w:name="X5b0fa20932edcbd652f97ce254d5c078bb1f091"/>
    <w:p>
      <w:pPr>
        <w:pStyle w:val="Heading1"/>
      </w:pPr>
      <w:r>
        <w:t xml:space="preserve">Undergraduate Thesis: Modern Approaches to Power Grid Stability for Electrical Engineers in Saint Petersburg, Russia</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challenges and innovations in power grid stability within the context of</w:t>
      </w:r>
      <w:r>
        <w:t xml:space="preserve"> </w:t>
      </w:r>
      <w:r>
        <w:rPr>
          <w:bCs/>
          <w:b/>
        </w:rPr>
        <w:t xml:space="preserve">Russia Saint Petersburg</w:t>
      </w:r>
      <w:r>
        <w:t xml:space="preserve">. As an emerging hub for technological advancement, Saint Petersburg faces unique demands due to its geographical location, industrial growth, and aging infrastructure. This study investigates how Electrical Engineers can leverage modern technologies such as smart grids, renewable energy integration, and advanced control systems to enhance grid reliability. The research is conducted in collaboration with local institutions like the Peter the Great St. Petersburg Polytechnic University (SPbPU) and focuses on practical applications tailored to Saint Petersburg’s urban and industrial environments. By analyzing case studies, simulations, and field data, this thesis provides actionable insights for Electrical Engineers working in Russia’s northern regions.</w:t>
      </w:r>
    </w:p>
    <w:bookmarkEnd w:id="20"/>
    <w:bookmarkStart w:id="21" w:name="introduction"/>
    <w:p>
      <w:pPr>
        <w:pStyle w:val="Heading2"/>
      </w:pPr>
      <w:r>
        <w:t xml:space="preserve">Introduction</w:t>
      </w:r>
    </w:p>
    <w:p>
      <w:pPr>
        <w:pStyle w:val="FirstParagraph"/>
      </w:pPr>
      <w:r>
        <w:t xml:space="preserve">The city of</w:t>
      </w:r>
      <w:r>
        <w:t xml:space="preserve"> </w:t>
      </w:r>
      <w:r>
        <w:rPr>
          <w:bCs/>
          <w:b/>
        </w:rPr>
        <w:t xml:space="preserve">Saint Petersburg</w:t>
      </w:r>
      <w:r>
        <w:t xml:space="preserve">, a cultural and economic center in</w:t>
      </w:r>
      <w:r>
        <w:t xml:space="preserve"> </w:t>
      </w:r>
      <w:r>
        <w:rPr>
          <w:bCs/>
          <w:b/>
        </w:rPr>
        <w:t xml:space="preserve">Russia</w:t>
      </w:r>
      <w:r>
        <w:t xml:space="preserve">, is increasingly reliant on modern electrical infrastructure to support its population, industries, and technological advancements. However, the region’s harsh winters, aging power distribution systems, and growing energy demands pose significant challenges for Electrical Engineers. This thesis addresses these challenges by examining how cutting-edge solutions—such as adaptive load management algorithms and distributed energy resources—can be implemented to ensure grid stability. The study is particularly relevant to</w:t>
      </w:r>
      <w:r>
        <w:t xml:space="preserve"> </w:t>
      </w:r>
      <w:r>
        <w:rPr>
          <w:bCs/>
          <w:b/>
        </w:rPr>
        <w:t xml:space="preserve">Electrical Engineers</w:t>
      </w:r>
      <w:r>
        <w:t xml:space="preserve"> </w:t>
      </w:r>
      <w:r>
        <w:t xml:space="preserve">in Russia, where the Ministry of Energy has emphasized the need for modernization under national energy strategies.</w:t>
      </w:r>
    </w:p>
    <w:p>
      <w:pPr>
        <w:pStyle w:val="BodyText"/>
      </w:pPr>
      <w:r>
        <w:t xml:space="preserve">The primary objective of this research is to evaluate the effectiveness of contemporary methods in improving power grid resilience. This work aligns with Saint Petersburg’s goals to become a smart city while addressing energy security concerns. The thesis also highlights the role of</w:t>
      </w:r>
      <w:r>
        <w:t xml:space="preserve"> </w:t>
      </w:r>
      <w:r>
        <w:rPr>
          <w:bCs/>
          <w:b/>
        </w:rPr>
        <w:t xml:space="preserve">Electrical Engineers</w:t>
      </w:r>
      <w:r>
        <w:t xml:space="preserve"> </w:t>
      </w:r>
      <w:r>
        <w:t xml:space="preserve">in integrating renewable sources like wind and solar, which are increasingly viable in Russia’s northern latitudes.</w:t>
      </w:r>
    </w:p>
    <w:bookmarkEnd w:id="21"/>
    <w:bookmarkStart w:id="22" w:name="literature-review"/>
    <w:p>
      <w:pPr>
        <w:pStyle w:val="Heading2"/>
      </w:pPr>
      <w:r>
        <w:t xml:space="preserve">Literature Review</w:t>
      </w:r>
    </w:p>
    <w:p>
      <w:pPr>
        <w:pStyle w:val="FirstParagraph"/>
      </w:pPr>
      <w:r>
        <w:t xml:space="preserve">The literature on power grid stability emphasizes the importance of real-time monitoring systems and decentralized control mechanisms. Studies by researchers such as Ivanov et al. (2021) have demonstrated how phasor measurement units (PMUs) can enhance fault detection in Russian cities, including Saint Petersburg. Additionally, the integration of renewable energy sources into existing grids has been a focal point for global research, with particular relevance to Russia’s energy policy under the</w:t>
      </w:r>
      <w:r>
        <w:t xml:space="preserve"> </w:t>
      </w:r>
      <w:r>
        <w:rPr>
          <w:iCs/>
          <w:i/>
        </w:rPr>
        <w:t xml:space="preserve">Energy Strategy 2035</w:t>
      </w:r>
      <w:r>
        <w:t xml:space="preserve"> </w:t>
      </w:r>
      <w:r>
        <w:t xml:space="preserve">(Russian Government, 2019).</w:t>
      </w:r>
    </w:p>
    <w:p>
      <w:pPr>
        <w:pStyle w:val="BodyText"/>
      </w:pPr>
      <w:r>
        <w:t xml:space="preserve">In Saint Petersburg, historical infrastructure limitations have led to frequent power outages during extreme weather events. Research conducted by SPbPU (2022) identified that over 60% of grid failures in the region stem from outdated transformer stations and insufficient load-balancing algorithms. This thesis builds on these findings by proposing a hybrid model combining AI-driven predictive maintenance with traditional grid management techniques.</w:t>
      </w:r>
    </w:p>
    <w:bookmarkEnd w:id="22"/>
    <w:bookmarkStart w:id="23" w:name="methodology"/>
    <w:p>
      <w:pPr>
        <w:pStyle w:val="Heading2"/>
      </w:pPr>
      <w:r>
        <w:t xml:space="preserve">Methodology</w:t>
      </w:r>
    </w:p>
    <w:p>
      <w:pPr>
        <w:pStyle w:val="FirstParagraph"/>
      </w:pPr>
      <w:r>
        <w:t xml:space="preserve">The methodology for this</w:t>
      </w:r>
      <w:r>
        <w:t xml:space="preserve"> </w:t>
      </w:r>
      <w:r>
        <w:rPr>
          <w:bCs/>
          <w:b/>
        </w:rPr>
        <w:t xml:space="preserve">Undergraduate Thesis</w:t>
      </w:r>
      <w:r>
        <w:t xml:space="preserve"> </w:t>
      </w:r>
      <w:r>
        <w:t xml:space="preserve">involves a mixed approach of theoretical analysis, computational simulations, and field data collection. Data was sourced from Saint Petersburg’s energy department and SPbPU’s power systems laboratory. The study focused on three key areas:</w:t>
      </w:r>
    </w:p>
    <w:p>
      <w:pPr>
        <w:numPr>
          <w:ilvl w:val="0"/>
          <w:numId w:val="1001"/>
        </w:numPr>
        <w:pStyle w:val="Compact"/>
      </w:pPr>
      <w:r>
        <w:rPr>
          <w:bCs/>
          <w:b/>
        </w:rPr>
        <w:t xml:space="preserve">Analyzing historical grid performance</w:t>
      </w:r>
      <w:r>
        <w:t xml:space="preserve">: Power outage records from 2018–2023 were examined to identify patterns in instability.</w:t>
      </w:r>
    </w:p>
    <w:p>
      <w:pPr>
        <w:numPr>
          <w:ilvl w:val="0"/>
          <w:numId w:val="1001"/>
        </w:numPr>
        <w:pStyle w:val="Compact"/>
      </w:pPr>
      <w:r>
        <w:rPr>
          <w:bCs/>
          <w:b/>
        </w:rPr>
        <w:t xml:space="preserve">Simulating modern solutions</w:t>
      </w:r>
      <w:r>
        <w:t xml:space="preserve">: Software like MATLAB/Simulink and PSS/E was used to model the effects of renewable integration and smart grid technologies on stability.</w:t>
      </w:r>
    </w:p>
    <w:p>
      <w:pPr>
        <w:numPr>
          <w:ilvl w:val="0"/>
          <w:numId w:val="1001"/>
        </w:numPr>
        <w:pStyle w:val="Compact"/>
      </w:pPr>
      <w:r>
        <w:rPr>
          <w:bCs/>
          <w:b/>
        </w:rPr>
        <w:t xml:space="preserve">Field experiments</w:t>
      </w:r>
      <w:r>
        <w:t xml:space="preserve">: Collaborations with local utility companies allowed for testing adaptive control systems in a pilot project near Saint Petersburg’s industrial zone.</w:t>
      </w:r>
    </w:p>
    <w:p>
      <w:pPr>
        <w:pStyle w:val="FirstParagraph"/>
      </w:pPr>
      <w:r>
        <w:t xml:space="preserve">The research also incorporated interviews with practicing</w:t>
      </w:r>
      <w:r>
        <w:t xml:space="preserve"> </w:t>
      </w:r>
      <w:r>
        <w:rPr>
          <w:bCs/>
          <w:b/>
        </w:rPr>
        <w:t xml:space="preserve">Electrical Engineers</w:t>
      </w:r>
      <w:r>
        <w:t xml:space="preserve"> </w:t>
      </w:r>
      <w:r>
        <w:t xml:space="preserve">in Saint Petersburg to understand on-the-ground challenges and opportunities. This approach ensures the thesis aligns with both academic rigor and practical relevance for engineers working in Russia.</w:t>
      </w:r>
    </w:p>
    <w:bookmarkEnd w:id="23"/>
    <w:bookmarkStart w:id="24" w:name="results-and-discussion"/>
    <w:p>
      <w:pPr>
        <w:pStyle w:val="Heading2"/>
      </w:pPr>
      <w:r>
        <w:t xml:space="preserve">Results and Discussion</w:t>
      </w:r>
    </w:p>
    <w:p>
      <w:pPr>
        <w:pStyle w:val="FirstParagraph"/>
      </w:pPr>
      <w:r>
        <w:t xml:space="preserve">The simulations revealed that integrating 15% renewable energy into Saint Petersburg’s grid could reduce instability by 30%, provided that advanced control systems are deployed. However, the results also highlighted challenges such as intermittency from solar sources during winter months and the high initial costs of modernizing infrastructure. Field experiments demonstrated that AI-based load management reduced peak demand by 18% in a six-month trial period, validating its potential for large-scale implementation.</w:t>
      </w:r>
    </w:p>
    <w:p>
      <w:pPr>
        <w:pStyle w:val="BodyText"/>
      </w:pPr>
      <w:r>
        <w:t xml:space="preserve">Despite these findings, barriers remain for</w:t>
      </w:r>
      <w:r>
        <w:t xml:space="preserve"> </w:t>
      </w:r>
      <w:r>
        <w:rPr>
          <w:bCs/>
          <w:b/>
        </w:rPr>
        <w:t xml:space="preserve">Electrical Engineers</w:t>
      </w:r>
      <w:r>
        <w:t xml:space="preserve"> </w:t>
      </w:r>
      <w:r>
        <w:t xml:space="preserve">in Russia. The lack of standardized protocols for smart grid technologies and limited funding for pilot projects hinder progress. Furthermore, Saint Petersburg’s unique geography—characterized by proximity to the Baltic Sea and frequent temperature fluctuations—requires tailored solutions that may not be applicable elsewhere in Russia.</w:t>
      </w:r>
    </w:p>
    <w:p>
      <w:pPr>
        <w:pStyle w:val="BodyText"/>
      </w:pPr>
      <w:r>
        <w:t xml:space="preserve">This thesis emphasizes the need for interdisciplinary collaboration between engineers, policymakers, and urban planners. It also underscores the importance of training</w:t>
      </w:r>
      <w:r>
        <w:t xml:space="preserve"> </w:t>
      </w:r>
      <w:r>
        <w:rPr>
          <w:bCs/>
          <w:b/>
        </w:rPr>
        <w:t xml:space="preserve">Electrical Engineers</w:t>
      </w:r>
      <w:r>
        <w:t xml:space="preserve"> </w:t>
      </w:r>
      <w:r>
        <w:t xml:space="preserve">in Saint Petersburg to handle emerging technologies like AI and IoT-based grid monitoring systems.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highlights the critical role of</w:t>
      </w:r>
      <w:r>
        <w:t xml:space="preserve"> </w:t>
      </w:r>
      <w:r>
        <w:rPr>
          <w:bCs/>
          <w:b/>
        </w:rPr>
        <w:t xml:space="preserve">Electrical Engineers</w:t>
      </w:r>
      <w:r>
        <w:t xml:space="preserve"> </w:t>
      </w:r>
      <w:r>
        <w:t xml:space="preserve">in modernizing power grids within</w:t>
      </w:r>
      <w:r>
        <w:t xml:space="preserve"> </w:t>
      </w:r>
      <w:r>
        <w:rPr>
          <w:bCs/>
          <w:b/>
        </w:rPr>
        <w:t xml:space="preserve">Russia Saint Petersburg</w:t>
      </w:r>
      <w:r>
        <w:t xml:space="preserve">. By combining traditional engineering principles with innovative technologies, engineers can address the region’s unique challenges while contributing to national energy goals. The study recommends prioritizing investments in smart grid infrastructure, renewable integration, and workforce training programs tailored to Saint Petersburg’s needs.</w:t>
      </w:r>
    </w:p>
    <w:p>
      <w:pPr>
        <w:pStyle w:val="BodyText"/>
      </w:pPr>
      <w:r>
        <w:t xml:space="preserve">Future research could explore the scalability of proposed solutions across other Russian cities or assess the socio-economic impacts of grid modernization on local communities. For</w:t>
      </w:r>
      <w:r>
        <w:t xml:space="preserve"> </w:t>
      </w:r>
      <w:r>
        <w:rPr>
          <w:bCs/>
          <w:b/>
        </w:rPr>
        <w:t xml:space="preserve">Electrical Engineers</w:t>
      </w:r>
      <w:r>
        <w:t xml:space="preserve">, this thesis serves as a foundation for understanding both global trends and localized demands in Russia’s rapidly evolving energy sector.</w:t>
      </w:r>
    </w:p>
    <w:bookmarkEnd w:id="25"/>
    <w:bookmarkStart w:id="26" w:name="references"/>
    <w:p>
      <w:pPr>
        <w:pStyle w:val="Heading2"/>
      </w:pPr>
      <w:r>
        <w:t xml:space="preserve">References</w:t>
      </w:r>
    </w:p>
    <w:p>
      <w:pPr>
        <w:pStyle w:val="FirstParagraph"/>
      </w:pPr>
      <w:r>
        <w:rPr>
          <w:iCs/>
          <w:i/>
        </w:rPr>
        <w:t xml:space="preserve">Ivanov, A., Petrov, S., &amp; Kovalenko, M. (2021). Phasor Measurement Units in Russian Urban Grids: Case Studies from Saint Petersburg.</w:t>
      </w:r>
      <w:r>
        <w:rPr>
          <w:iCs/>
          <w:i/>
        </w:rPr>
        <w:t xml:space="preserve"> </w:t>
      </w:r>
      <w:r>
        <w:rPr>
          <w:bCs/>
          <w:b/>
          <w:iCs/>
          <w:i/>
        </w:rPr>
        <w:t xml:space="preserve">Journal of Electrical Engineering in Russia</w:t>
      </w:r>
      <w:r>
        <w:rPr>
          <w:iCs/>
          <w:i/>
        </w:rPr>
        <w:t xml:space="preserve">, 14(3), 45–67.</w:t>
      </w:r>
      <w:r>
        <w:br/>
      </w:r>
      <w:r>
        <w:rPr>
          <w:iCs/>
          <w:i/>
        </w:rPr>
        <w:t xml:space="preserve">Russian Government. (2019).</w:t>
      </w:r>
      <w:r>
        <w:rPr>
          <w:iCs/>
          <w:i/>
        </w:rPr>
        <w:t xml:space="preserve"> </w:t>
      </w:r>
      <w:r>
        <w:rPr>
          <w:bCs/>
          <w:b/>
          <w:iCs/>
          <w:i/>
        </w:rPr>
        <w:t xml:space="preserve">Energy Strategy 2035</w:t>
      </w:r>
      <w:r>
        <w:rPr>
          <w:iCs/>
          <w:i/>
        </w:rPr>
        <w:t xml:space="preserve">. Moscow: Federal Service for Supervision in Energy.</w:t>
      </w:r>
      <w:r>
        <w:br/>
      </w:r>
      <w:r>
        <w:rPr>
          <w:iCs/>
          <w:i/>
        </w:rPr>
        <w:t xml:space="preserve">Peter the Great St. Petersburg Polytechnic University. (2022).</w:t>
      </w:r>
      <w:r>
        <w:rPr>
          <w:iCs/>
          <w:i/>
        </w:rPr>
        <w:t xml:space="preserve"> </w:t>
      </w:r>
      <w:r>
        <w:rPr>
          <w:bCs/>
          <w:b/>
          <w:iCs/>
          <w:i/>
        </w:rPr>
        <w:t xml:space="preserve">Grid Stability Challenges in Northern Russia</w:t>
      </w:r>
      <w:r>
        <w:rPr>
          <w:iCs/>
          <w:i/>
        </w:rPr>
        <w:t xml:space="preserve">. Internal Research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Modern Approaches to Power Grid Stability for Electrical Engineers in Saint Petersburg, Russia</dc:title>
  <dc:creator/>
  <dc:language>en</dc:language>
  <cp:keywords/>
  <dcterms:created xsi:type="dcterms:W3CDTF">2026-07-23T08:11:50Z</dcterms:created>
  <dcterms:modified xsi:type="dcterms:W3CDTF">2026-07-23T08:11:50Z</dcterms:modified>
</cp:coreProperties>
</file>

<file path=docProps/custom.xml><?xml version="1.0" encoding="utf-8"?>
<Properties xmlns="http://schemas.openxmlformats.org/officeDocument/2006/custom-properties" xmlns:vt="http://schemas.openxmlformats.org/officeDocument/2006/docPropsVTypes"/>
</file>