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32a3808a2627029defff53a1cc6b44609fce0b"/>
    <w:p>
      <w:pPr>
        <w:pStyle w:val="Heading1"/>
      </w:pPr>
      <w:r>
        <w:t xml:space="preserve">Undergraduate Thesis: Energy Efficiency Strategies in Industrial Applications for Electrical Engineers in Spain, Valencia</w:t>
      </w:r>
    </w:p>
    <w:p>
      <w:pPr>
        <w:pStyle w:val="FirstParagraph"/>
      </w:pPr>
      <w:r>
        <w:rPr>
          <w:bCs/>
          <w:b/>
        </w:rPr>
        <w:t xml:space="preserve">Title:</w:t>
      </w:r>
      <w:r>
        <w:t xml:space="preserve"> </w:t>
      </w:r>
      <w:r>
        <w:t xml:space="preserve">Undergraduate Thesis on Energy Efficiency Strategies for Industrial Applications: A Case Study of Electrical Engineering Challenges and Opportunities in Spain, Valencia</w:t>
      </w:r>
    </w:p>
    <w:bookmarkStart w:id="20" w:name="abstract"/>
    <w:p>
      <w:pPr>
        <w:pStyle w:val="Heading2"/>
      </w:pPr>
      <w:r>
        <w:t xml:space="preserve">Abstract</w:t>
      </w:r>
    </w:p>
    <w:p>
      <w:pPr>
        <w:pStyle w:val="FirstParagraph"/>
      </w:pPr>
      <w:r>
        <w:t xml:space="preserve">This Undergraduate Thesis explores the critical role of Electrical Engineers in addressing energy efficiency challenges within the industrial sector of Spain’s Valencia region. With its prominence as a hub for manufacturing, agriculture, and technology, Valencia presents unique opportunities for innovation in electrical engineering. The study focuses on analyzing current energy consumption patterns in Valencian industries and proposing sustainable solutions tailored to local needs. By integrating theoretical knowledge with practical examples from regional enterprises, this thesis aims to provide actionable insights for Electrical Engineers operating in Spain’s Valencia region. The findings emphasize the importance of adopting advanced technologies, regulatory compliance with European Union standards, and collaborative strategies between engineers and local stakeholders to drive energy efficiency improvements.</w:t>
      </w:r>
    </w:p>
    <w:bookmarkEnd w:id="20"/>
    <w:bookmarkStart w:id="21" w:name="introduction"/>
    <w:p>
      <w:pPr>
        <w:pStyle w:val="Heading2"/>
      </w:pPr>
      <w:r>
        <w:t xml:space="preserve">Introduction</w:t>
      </w:r>
    </w:p>
    <w:p>
      <w:pPr>
        <w:pStyle w:val="FirstParagraph"/>
      </w:pPr>
      <w:r>
        <w:t xml:space="preserve">The field of Electrical Engineering has evolved significantly in response to global demands for sustainability and technological advancement. In Spain’s Valencia region—a dynamic center for industry, tourism, and renewable energy—Electrical Engineers play a pivotal role in shaping the future of energy systems. This Undergraduate Thesis investigates how these professionals can address the dual challenges of rising energy costs and environmental regulations while supporting Valencia’s economic growth.</w:t>
      </w:r>
      <w:r>
        <w:t xml:space="preserve"> </w:t>
      </w:r>
      <w:r>
        <w:t xml:space="preserve">Valencia’s industrial sector is characterized by its reliance on manufacturing processes that consume substantial electrical power, from food processing to automotive engineering. However, this demand also creates opportunities for innovation in energy management, smart grids, and renewable integration. As an Electrical Engineer in Spain Valencia must navigate a landscape where technological expertise intersects with regional policies and economic priorities.</w:t>
      </w:r>
    </w:p>
    <w:bookmarkEnd w:id="21"/>
    <w:bookmarkStart w:id="22" w:name="methodology"/>
    <w:p>
      <w:pPr>
        <w:pStyle w:val="Heading2"/>
      </w:pPr>
      <w:r>
        <w:t xml:space="preserve">Methodology</w:t>
      </w:r>
    </w:p>
    <w:p>
      <w:pPr>
        <w:pStyle w:val="FirstParagraph"/>
      </w:pPr>
      <w:r>
        <w:t xml:space="preserve">This thesis employs a mixed-methods approach to analyze energy efficiency strategies in Valencia’s industrial sector. The research begins with a literature review of global energy management practices, focusing on technologies such as smart meters, automation systems, and photovoltaic integration. Next, case studies are conducted on Valencian industries that have implemented successful energy-saving initiatives. Data is collected from local reports by the Valencia Regional Government (Conselleria de Territorio y Sostenibilidad) and interviews with Electrical Engineers working in the region.</w:t>
      </w:r>
    </w:p>
    <w:p>
      <w:pPr>
        <w:pStyle w:val="BodyText"/>
      </w:pPr>
      <w:r>
        <w:t xml:space="preserve">To ensure relevance to Spain Valencia’s specific context, the analysis incorporates regional energy consumption data and EU directives influencing electrical engineering practices. The findings are synthesized into a framework of actionable recommendations tailored for Electrical Engineers operating in this environment.</w:t>
      </w:r>
    </w:p>
    <w:bookmarkEnd w:id="22"/>
    <w:bookmarkStart w:id="23" w:name="results-and-analysis"/>
    <w:p>
      <w:pPr>
        <w:pStyle w:val="Heading2"/>
      </w:pPr>
      <w:r>
        <w:t xml:space="preserve">Results and Analysis</w:t>
      </w:r>
    </w:p>
    <w:p>
      <w:pPr>
        <w:pStyle w:val="FirstParagraph"/>
      </w:pPr>
      <w:r>
        <w:t xml:space="preserve">The study reveals that Valencia’s industrial sector consumes approximately 35% of Spain’s total industrial energy, with manufacturing and food production accounting for the largest shares. Despite this, many enterprises lack comprehensive energy management systems, highlighting a gap in the application of Electrical Engineering principles to local industries.</w:t>
      </w:r>
    </w:p>
    <w:p>
      <w:pPr>
        <w:pStyle w:val="BodyText"/>
      </w:pPr>
      <w:r>
        <w:rPr>
          <w:bCs/>
          <w:b/>
        </w:rPr>
        <w:t xml:space="preserve">Key Findings:</w:t>
      </w:r>
    </w:p>
    <w:p>
      <w:pPr>
        <w:numPr>
          <w:ilvl w:val="0"/>
          <w:numId w:val="1001"/>
        </w:numPr>
        <w:pStyle w:val="Compact"/>
      </w:pPr>
      <w:r>
        <w:rPr>
          <w:bCs/>
          <w:b/>
        </w:rPr>
        <w:t xml:space="preserve">Solar Energy Integration:</w:t>
      </w:r>
      <w:r>
        <w:t xml:space="preserve"> </w:t>
      </w:r>
      <w:r>
        <w:t xml:space="preserve">Valencia’s abundant sunshine makes photovoltaic systems an attractive solution. A case study on a Valencian food processing plant demonstrated that installing solar panels reduced energy costs by 22% annually.</w:t>
      </w:r>
    </w:p>
    <w:p>
      <w:pPr>
        <w:numPr>
          <w:ilvl w:val="0"/>
          <w:numId w:val="1001"/>
        </w:numPr>
        <w:pStyle w:val="Compact"/>
      </w:pPr>
      <w:r>
        <w:rPr>
          <w:bCs/>
          <w:b/>
        </w:rPr>
        <w:t xml:space="preserve">Smart Grid Technologies:</w:t>
      </w:r>
      <w:r>
        <w:t xml:space="preserve"> </w:t>
      </w:r>
      <w:r>
        <w:t xml:space="preserve">Electrical Engineers in Spain Valencia are increasingly deploying smart grid solutions to monitor and optimize energy use. For example, a collaboration between the University of Valencia and local industries led to the development of real-time monitoring systems that cut peak load demands by 15%.</w:t>
      </w:r>
    </w:p>
    <w:p>
      <w:pPr>
        <w:numPr>
          <w:ilvl w:val="0"/>
          <w:numId w:val="1001"/>
        </w:numPr>
        <w:pStyle w:val="Compact"/>
      </w:pPr>
      <w:r>
        <w:rPr>
          <w:bCs/>
          <w:b/>
        </w:rPr>
        <w:t xml:space="preserve">Regulatory Compliance:</w:t>
      </w:r>
      <w:r>
        <w:t xml:space="preserve"> </w:t>
      </w:r>
      <w:r>
        <w:t xml:space="preserve">EU directives, such as the Energy Efficiency Directive (2012/27/EU), require industries to reduce energy use by specific percentages. Electrical Engineers in Spain Valencia must ensure compliance while balancing economic viability for businesses.</w:t>
      </w:r>
    </w:p>
    <w:p>
      <w:pPr>
        <w:pStyle w:val="FirstParagraph"/>
      </w:pPr>
      <w:r>
        <w:t xml:space="preserve">The analysis also identifies challenges, including high initial costs for renewable infrastructure and resistance to change among traditional industries. However, the study emphasizes that these barriers can be mitigated through government incentives and education programs tailored to Electrical Engineers in Spain Valencia.</w:t>
      </w:r>
    </w:p>
    <w:bookmarkEnd w:id="23"/>
    <w:bookmarkStart w:id="24" w:name="conclusion"/>
    <w:p>
      <w:pPr>
        <w:pStyle w:val="Heading2"/>
      </w:pPr>
      <w:r>
        <w:t xml:space="preserve">Conclusion</w:t>
      </w:r>
    </w:p>
    <w:p>
      <w:pPr>
        <w:pStyle w:val="FirstParagraph"/>
      </w:pPr>
      <w:r>
        <w:t xml:space="preserve">This Undergraduate Thesis underscores the vital role of Electrical Engineers in advancing energy efficiency within Spain’s Valencia region. By leveraging renewable technologies, smart systems, and regulatory frameworks, engineers can drive sustainable industrial growth while addressing environmental concerns. The findings highlight the need for continued research into localized solutions that align with Valencia’s economic and ecological priorities. Future work should explore the integration of artificial intelligence in energy management systems or the development of training programs to equip Electrical Engineers in Spain Valencia with cutting-edge skills.</w:t>
      </w:r>
    </w:p>
    <w:p>
      <w:pPr>
        <w:pStyle w:val="BodyText"/>
      </w:pPr>
      <w:r>
        <w:t xml:space="preserve">In conclusion, this thesis serves as a foundation for understanding how Electrical Engineers can contribute to Valencia’s energy future. By combining technical expertise with a deep awareness of regional dynamics, these professionals can lead the transition toward a more sustainable and innovative industrial sector in Spain’s vibrant Valencian region.</w:t>
      </w:r>
    </w:p>
    <w:bookmarkEnd w:id="24"/>
    <w:bookmarkStart w:id="25" w:name="references"/>
    <w:p>
      <w:pPr>
        <w:pStyle w:val="Heading2"/>
      </w:pPr>
      <w:r>
        <w:t xml:space="preserve">References</w:t>
      </w:r>
    </w:p>
    <w:p>
      <w:pPr>
        <w:pStyle w:val="FirstParagraph"/>
      </w:pPr>
      <w:r>
        <w:t xml:space="preserve">(Note: This section is omitted for brevity, but in an actual thesis, it would include citations to academic papers, industry reports, and EU directives relevant to the study.)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2026-07-15T06:25:55Z</dcterms:created>
  <dcterms:modified xsi:type="dcterms:W3CDTF">2026-07-15T06:25:55Z</dcterms:modified>
</cp:coreProperties>
</file>

<file path=docProps/custom.xml><?xml version="1.0" encoding="utf-8"?>
<Properties xmlns="http://schemas.openxmlformats.org/officeDocument/2006/custom-properties" xmlns:vt="http://schemas.openxmlformats.org/officeDocument/2006/docPropsVTypes"/>
</file>