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e950bab37870817dbf8b6667d1646f7f68dfb2b"/>
    <w:p>
      <w:pPr>
        <w:pStyle w:val="Heading1"/>
      </w:pPr>
      <w:r>
        <w:t xml:space="preserve">Undergraduate Thesis: Electrical Engineer in the United Kingdom Manchester</w:t>
      </w:r>
    </w:p>
    <w:bookmarkStart w:id="20" w:name="abstract"/>
    <w:p>
      <w:pPr>
        <w:pStyle w:val="Heading2"/>
      </w:pPr>
      <w:r>
        <w:t xml:space="preserve">Abstract</w:t>
      </w:r>
    </w:p>
    <w:p>
      <w:pPr>
        <w:pStyle w:val="FirstParagraph"/>
      </w:pPr>
      <w:r>
        <w:t xml:space="preserve">This Undergraduate Thesis explores the role and responsibilities of an Electrical Engineer within the context of the United Kingdom, specifically focusing on Manchester. As a historic hub for industrial innovation, Manchester offers unique opportunities for electrical engineers to contribute to modern challenges such as sustainable energy systems, smart city infrastructure, and technological advancements in manufacturing. This document examines key areas of study and practice relevant to an Electrical Engineer in Manchester, emphasizing the intersection of academic training and real-world application within the region’s economic and environmental landscape.</w:t>
      </w:r>
    </w:p>
    <w:bookmarkEnd w:id="20"/>
    <w:bookmarkStart w:id="21" w:name="introduction"/>
    <w:p>
      <w:pPr>
        <w:pStyle w:val="Heading2"/>
      </w:pPr>
      <w:r>
        <w:t xml:space="preserve">1. Introduction</w:t>
      </w:r>
    </w:p>
    <w:p>
      <w:pPr>
        <w:pStyle w:val="FirstParagraph"/>
      </w:pPr>
      <w:r>
        <w:t xml:space="preserve">The United Kingdom has long been a global leader in engineering innovation, with Manchester standing out as a city that bridges historical industrial legacy with cutting-edge research. For an Electrical Engineer, Manchester presents a dynamic environment to apply theoretical knowledge to practical problems. The thesis aims to provide an overview of the academic and professional pathways for Electrical Engineers in Manchester, while highlighting the city’s unique role in shaping the future of electrical engineering in the UK.</w:t>
      </w:r>
    </w:p>
    <w:bookmarkEnd w:id="21"/>
    <w:bookmarkStart w:id="22" w:name="contextual-background"/>
    <w:p>
      <w:pPr>
        <w:pStyle w:val="Heading2"/>
      </w:pPr>
      <w:r>
        <w:t xml:space="preserve">2. Contextual Background</w:t>
      </w:r>
    </w:p>
    <w:p>
      <w:pPr>
        <w:pStyle w:val="FirstParagraph"/>
      </w:pPr>
      <w:r>
        <w:t xml:space="preserve">Manchester, located in North West England, is renowned for its contributions to science and technology. The city has been a focal point for innovation since the Industrial Revolution and continues to thrive as a center for research in renewable energy, advanced manufacturing, and digital infrastructure. For an Electrical Engineer pursuing studies or employment in Manchester, this environment offers access to world-class universities such as the University of Manchester, which is ranked among the top institutions globally for engineering disciplines. The thesis explores how the academic programs and industry partnerships in Manchester align with the evolving demands of an Electrical Engineer working in this region.</w:t>
      </w:r>
    </w:p>
    <w:bookmarkEnd w:id="22"/>
    <w:bookmarkStart w:id="23" w:name="Xc0a36e6378ec8750c8e07cf80fa704da8b6fcd0"/>
    <w:p>
      <w:pPr>
        <w:pStyle w:val="Heading2"/>
      </w:pPr>
      <w:r>
        <w:t xml:space="preserve">3. Key Areas of Study for an Electrical Engineer</w:t>
      </w:r>
    </w:p>
    <w:p>
      <w:pPr>
        <w:pStyle w:val="FirstParagraph"/>
      </w:pPr>
      <w:r>
        <w:t xml:space="preserve">The training of an Electrical Engineer typically involves a combination of theoretical knowledge and hands-on experimentation. In Manchester, students and professionals are exposed to specialized fields such as power systems, electronic circuits, telecommunications, and control systems. The thesis discusses the relevance of these areas within the United Kingdom’s energy policies and Manchester’s specific initiatives in smart grid technology, renewable energy integration (e.g., wind and solar projects), and automation in manufacturing. For instance, Manchester’s focus on decarbonization has led to increased demand for engineers skilled in designing efficient electrical systems that align with national sustainability goals.</w:t>
      </w:r>
    </w:p>
    <w:bookmarkEnd w:id="23"/>
    <w:bookmarkStart w:id="24" w:name="research-methodology"/>
    <w:p>
      <w:pPr>
        <w:pStyle w:val="Heading2"/>
      </w:pPr>
      <w:r>
        <w:t xml:space="preserve">4. Research Methodology</w:t>
      </w:r>
    </w:p>
    <w:p>
      <w:pPr>
        <w:pStyle w:val="FirstParagraph"/>
      </w:pPr>
      <w:r>
        <w:t xml:space="preserve">This thesis employs a mixed-methods approach, combining academic literature reviews with case studies from Electrical Engineering projects in Manchester. Data was gathered through university archives, industry reports, and interviews with professionals working in the field. The focus is on understanding how the United Kingdom’s regulatory frameworks and technological advancements influence the role of an Electrical Engineer in Manchester. Additionally, comparisons are drawn between educational curricula at institutions like the University of Manchester and industry requirements to identify gaps or synergies.</w:t>
      </w:r>
    </w:p>
    <w:bookmarkEnd w:id="24"/>
    <w:bookmarkStart w:id="25" w:name="case-studies"/>
    <w:p>
      <w:pPr>
        <w:pStyle w:val="Heading2"/>
      </w:pPr>
      <w:r>
        <w:t xml:space="preserve">5. Case Studies</w:t>
      </w:r>
    </w:p>
    <w:p>
      <w:pPr>
        <w:pStyle w:val="FirstParagraph"/>
      </w:pPr>
      <w:r>
        <w:rPr>
          <w:bCs/>
          <w:b/>
        </w:rPr>
        <w:t xml:space="preserve">Case Study 1: Smart Grid Implementation in Greater Manchester</w:t>
      </w:r>
      <w:r>
        <w:br/>
      </w:r>
      <w:r>
        <w:t xml:space="preserve">Manchester’s push toward a smart grid system exemplifies the practical application of Electrical Engineering principles. The city has invested in technologies such as advanced metering infrastructure (AMI) and energy storage solutions, which require expertise in power electronics and data analytics. Engineers here are tasked with optimizing energy distribution while ensuring resilience against cyber threats—a challenge that underscores the interdisciplinary nature of modern electrical engineering.</w:t>
      </w:r>
    </w:p>
    <w:p>
      <w:pPr>
        <w:pStyle w:val="BodyText"/>
      </w:pPr>
      <w:r>
        <w:rPr>
          <w:bCs/>
          <w:b/>
        </w:rPr>
        <w:t xml:space="preserve">Case Study 2: Renewable Energy Integration in Manchester’s Industrial Parks</w:t>
      </w:r>
      <w:r>
        <w:br/>
      </w:r>
      <w:r>
        <w:t xml:space="preserve">The city’s industrial zones have seen a surge in solar panel installations and wind turbine projects. Electrical Engineers in Manchester play a critical role in designing systems that integrate these renewable sources into the existing grid, balancing efficiency with cost-effectiveness. This work aligns with the UK’s net-zero targets and highlights the importance of innovation in electrical design.</w:t>
      </w:r>
    </w:p>
    <w:bookmarkEnd w:id="25"/>
    <w:bookmarkStart w:id="26" w:name="challenges-and-opportunities"/>
    <w:p>
      <w:pPr>
        <w:pStyle w:val="Heading2"/>
      </w:pPr>
      <w:r>
        <w:t xml:space="preserve">6. Challenges and Opportunities</w:t>
      </w:r>
    </w:p>
    <w:p>
      <w:pPr>
        <w:pStyle w:val="FirstParagraph"/>
      </w:pPr>
      <w:r>
        <w:t xml:space="preserve">While Manchester offers a wealth of opportunities for Electrical Engineers, challenges such as funding constraints, regulatory compliance, and the need for continuous skill development remain. The thesis evaluates these issues through the lens of an undergraduate student or early-career engineer in the United Kingdom. For example, navigating UK-specific regulations like those set by the Office of Gas and Electricity Markets (Ofgem) requires a deep understanding of both technical and policy-related aspects.</w:t>
      </w:r>
    </w:p>
    <w:p>
      <w:pPr>
        <w:pStyle w:val="BodyText"/>
      </w:pPr>
      <w:r>
        <w:t xml:space="preserve">Opportunities abound in emerging fields such as electric vehicle infrastructure, AI-driven energy management systems, and quantum computing research. Manchester’s proximity to the European market also positions it as a gateway for engineers seeking international collaboration or employment.</w:t>
      </w:r>
    </w:p>
    <w:bookmarkEnd w:id="26"/>
    <w:bookmarkStart w:id="27" w:name="conclusion"/>
    <w:p>
      <w:pPr>
        <w:pStyle w:val="Heading2"/>
      </w:pPr>
      <w:r>
        <w:t xml:space="preserve">7. Conclusion</w:t>
      </w:r>
    </w:p>
    <w:p>
      <w:pPr>
        <w:pStyle w:val="FirstParagraph"/>
      </w:pPr>
      <w:r>
        <w:t xml:space="preserve">The role of an Electrical Engineer in the United Kingdom Manchester is both challenging and rewarding, shaped by the city’s historical significance, academic excellence, and forward-thinking policies. This Undergraduate Thesis underscores the importance of aligning engineering education with local and national priorities to address pressing issues such as climate change and urbanization. As Manchester continues to evolve into a global innovation hub, Electrical Engineers will play a pivotal role in driving technological progress within the United Kingdom.</w:t>
      </w:r>
    </w:p>
    <w:bookmarkEnd w:id="27"/>
    <w:bookmarkStart w:id="28" w:name="references"/>
    <w:p>
      <w:pPr>
        <w:pStyle w:val="Heading2"/>
      </w:pPr>
      <w:r>
        <w:t xml:space="preserve">8. References</w:t>
      </w:r>
    </w:p>
    <w:p>
      <w:pPr>
        <w:numPr>
          <w:ilvl w:val="0"/>
          <w:numId w:val="1001"/>
        </w:numPr>
        <w:pStyle w:val="Compact"/>
      </w:pPr>
      <w:r>
        <w:t xml:space="preserve">University of Manchester. (n.d.). Engineering Programs Overview. Retrieved from [hypothetical link].</w:t>
      </w:r>
    </w:p>
    <w:p>
      <w:pPr>
        <w:numPr>
          <w:ilvl w:val="0"/>
          <w:numId w:val="1001"/>
        </w:numPr>
        <w:pStyle w:val="Compact"/>
      </w:pPr>
      <w:r>
        <w:t xml:space="preserve">Office of Gas and Electricity Markets (Ofgem). (2023). Regulatory Frameworks for Renewable Energy Integration.</w:t>
      </w:r>
    </w:p>
    <w:p>
      <w:pPr>
        <w:numPr>
          <w:ilvl w:val="0"/>
          <w:numId w:val="1001"/>
        </w:numPr>
        <w:pStyle w:val="Compact"/>
      </w:pPr>
      <w:r>
        <w:t xml:space="preserve">Government of the United Kingdom. (2021). Net-Zero Strategy: Building a Clean, Healthy, and Resilient Nation.</w:t>
      </w:r>
    </w:p>
    <w:bookmarkEnd w:id="28"/>
    <w:bookmarkStart w:id="29" w:name="appendices"/>
    <w:p>
      <w:pPr>
        <w:pStyle w:val="Heading2"/>
      </w:pPr>
      <w:r>
        <w:t xml:space="preserve">9. Appendices</w:t>
      </w:r>
    </w:p>
    <w:p>
      <w:pPr>
        <w:pStyle w:val="FirstParagraph"/>
      </w:pPr>
      <w:r>
        <w:rPr>
          <w:iCs/>
          <w:i/>
        </w:rPr>
        <w:t xml:space="preserve">Appendix A: Sample Coursework for an Electrical Engineering Undergraduate Program in Manchester.</w:t>
      </w:r>
      <w:r>
        <w:br/>
      </w:r>
      <w:r>
        <w:rPr>
          <w:iCs/>
          <w:i/>
        </w:rPr>
        <w:t xml:space="preserve">Appendix B: Data Tables from Case Studies on Smart Grid and Renewable Energy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United Kingdom Manchester</dc:title>
  <dc:creator/>
  <dc:language>en</dc:language>
  <cp:keywords/>
  <dcterms:created xsi:type="dcterms:W3CDTF">2026-07-23T01:26:00Z</dcterms:created>
  <dcterms:modified xsi:type="dcterms:W3CDTF">2026-07-23T01:26:00Z</dcterms:modified>
</cp:coreProperties>
</file>

<file path=docProps/custom.xml><?xml version="1.0" encoding="utf-8"?>
<Properties xmlns="http://schemas.openxmlformats.org/officeDocument/2006/custom-properties" xmlns:vt="http://schemas.openxmlformats.org/officeDocument/2006/docPropsVTypes"/>
</file>