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df85c3ca4fe8832cae1f9fdcaaba3d5e01f28e"/>
    <w:p>
      <w:pPr>
        <w:pStyle w:val="Heading1"/>
      </w:pPr>
      <w:r>
        <w:t xml:space="preserve">Undergraduate Thesis: The Role and Challenges of Electricians in Morocco, Casablanca</w:t>
      </w:r>
    </w:p>
    <w:bookmarkStart w:id="20" w:name="abstract"/>
    <w:p>
      <w:pPr>
        <w:pStyle w:val="Heading2"/>
      </w:pPr>
      <w:r>
        <w:t xml:space="preserve">Abstract</w:t>
      </w:r>
    </w:p>
    <w:p>
      <w:pPr>
        <w:pStyle w:val="FirstParagraph"/>
      </w:pPr>
      <w:r>
        <w:t xml:space="preserve">This Undergraduate Thesis explores the critical role of Electrician professionals within the context of Morocco’s rapidly growing urban infrastructure, with a specific focus on Casablanca. As one of North Africa’s largest cities and a key economic hub in Morocco, Casablanca has seen increased demand for skilled electricians due to its expanding real estate sector, industrial zones, and renewable energy initiatives. This study examines the current state of the Electrical Engineering field in Morocco, highlighting challenges such as regulatory compliance, technological advancements, and labor market demands. By analyzing local case studies and industry data, this thesis aims to provide actionable insights for policymakers and educational institutions to better support Electrician training programs tailored to Casablanca’s unique needs.</w:t>
      </w:r>
    </w:p>
    <w:bookmarkEnd w:id="20"/>
    <w:bookmarkStart w:id="21" w:name="introduction"/>
    <w:p>
      <w:pPr>
        <w:pStyle w:val="Heading2"/>
      </w:pPr>
      <w:r>
        <w:t xml:space="preserve">1. Introduction</w:t>
      </w:r>
    </w:p>
    <w:p>
      <w:pPr>
        <w:pStyle w:val="FirstParagraph"/>
      </w:pPr>
      <w:r>
        <w:t xml:space="preserve">Casablanca, Morocco’s economic capital, has emerged as a dynamic center for industrial development, urbanization, and infrastructure projects. The city’s growth has created an urgent need for skilled Electricians to manage electrical systems in residential complexes, commercial buildings, and public utilities. However, the demand for qualified professionals often outpaces the supply of adequately trained individuals. This Undergraduate Thesis investigates how Electricians in Casablanca are adapting to modernization efforts while addressing gaps in education, safety standards, and technological integration. The study also evaluates the broader implications for Morocco’s energy sector and its alignment with global sustainability goals.</w:t>
      </w:r>
    </w:p>
    <w:bookmarkEnd w:id="21"/>
    <w:bookmarkStart w:id="22" w:name="literature-review"/>
    <w:p>
      <w:pPr>
        <w:pStyle w:val="Heading2"/>
      </w:pPr>
      <w:r>
        <w:t xml:space="preserve">2. Literature Review</w:t>
      </w:r>
    </w:p>
    <w:p>
      <w:pPr>
        <w:pStyle w:val="FirstParagraph"/>
      </w:pPr>
      <w:r>
        <w:t xml:space="preserve">The field of Electrical Engineering in Morocco has historically focused on power generation and distribution, but recent shifts toward renewable energy (e.g., solar and wind projects) have expanded the scope of work for Electricians. International studies emphasize the importance of vocational training programs to ensure workers are equipped with skills for smart grid technologies, energy efficiency systems, and modern safety protocols. In Casablanca, local research highlights challenges such as inconsistent licensing regulations and limited access to advanced equipment for training purposes. This thesis builds on these findings by providing a localized analysis of Electrician practices in Morocco’s most populous city.</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electricians and industry experts in Casablanca with quantitative data from the Moroccan Ministry of Energy and the National School of Engineers (ENSEM). Field visits to construction sites, electrical workshops, and renewable energy installations were conducted to gather firsthand insights. Surveys were distributed to 50 licensed Electricians in Casablanca to assess their training backgrounds, challenges faced on the job, and perceptions of future career opportunities.</w:t>
      </w:r>
    </w:p>
    <w:bookmarkEnd w:id="23"/>
    <w:bookmarkStart w:id="24" w:name="case-study-electricians-in-casablanca"/>
    <w:p>
      <w:pPr>
        <w:pStyle w:val="Heading2"/>
      </w:pPr>
      <w:r>
        <w:t xml:space="preserve">4. Case Study: Electricians in Casablanca</w:t>
      </w:r>
    </w:p>
    <w:p>
      <w:pPr>
        <w:pStyle w:val="FirstParagraph"/>
      </w:pPr>
      <w:r>
        <w:t xml:space="preserve">Casablanca’s electrical sector is a microcosm of Morocco’s broader energy landscape. The city hosts major projects such as the Casablanca Solar Power Plant and the development of high-speed rail networks, which require specialized Electrical Engineering expertise. Interviews with local Electricians revealed that while many are proficient in traditional wiring and maintenance tasks, there is a growing demand for skills related to smart meters, energy audits, and electrical safety compliance with Moroccan standards (e.g., NFC 15-100). Additionally, the informal sector remains significant, with many unlicensed Electricians operating outside regulatory oversight.</w:t>
      </w:r>
    </w:p>
    <w:bookmarkEnd w:id="24"/>
    <w:bookmarkStart w:id="25" w:name="Xc6d3739f172e7d2b654d709b9875173cf1afbac"/>
    <w:p>
      <w:pPr>
        <w:pStyle w:val="Heading2"/>
      </w:pPr>
      <w:r>
        <w:t xml:space="preserve">5. Challenges Faced by Electricians in Morocco</w:t>
      </w:r>
    </w:p>
    <w:p>
      <w:pPr>
        <w:pStyle w:val="FirstParagraph"/>
      </w:pPr>
      <w:r>
        <w:t xml:space="preserve">Several challenges hinder the growth of skilled Electrician professionals in Casablanca and beyond:</w:t>
      </w:r>
    </w:p>
    <w:p>
      <w:pPr>
        <w:numPr>
          <w:ilvl w:val="0"/>
          <w:numId w:val="1001"/>
        </w:numPr>
        <w:pStyle w:val="Compact"/>
      </w:pPr>
      <w:r>
        <w:rPr>
          <w:bCs/>
          <w:b/>
        </w:rPr>
        <w:t xml:space="preserve">Lack of Standardized Training:</w:t>
      </w:r>
      <w:r>
        <w:t xml:space="preserve"> </w:t>
      </w:r>
      <w:r>
        <w:t xml:space="preserve">While vocational schools exist, there is no unified curriculum that aligns with Morocco’s evolving energy policies.</w:t>
      </w:r>
    </w:p>
    <w:p>
      <w:pPr>
        <w:numPr>
          <w:ilvl w:val="0"/>
          <w:numId w:val="1001"/>
        </w:numPr>
        <w:pStyle w:val="Compact"/>
      </w:pPr>
      <w:r>
        <w:rPr>
          <w:bCs/>
          <w:b/>
        </w:rPr>
        <w:t xml:space="preserve">Technological Disparity:</w:t>
      </w:r>
      <w:r>
        <w:t xml:space="preserve"> </w:t>
      </w:r>
      <w:r>
        <w:t xml:space="preserve">Many Electricians in Casablanca lack access to modern tools and software used in advanced electrical systems.</w:t>
      </w:r>
    </w:p>
    <w:p>
      <w:pPr>
        <w:numPr>
          <w:ilvl w:val="0"/>
          <w:numId w:val="1001"/>
        </w:numPr>
        <w:pStyle w:val="Compact"/>
      </w:pPr>
      <w:r>
        <w:rPr>
          <w:bCs/>
          <w:b/>
        </w:rPr>
        <w:t xml:space="preserve">Rural vs. Urban Divide:</w:t>
      </w:r>
      <w:r>
        <w:t xml:space="preserve"> </w:t>
      </w:r>
      <w:r>
        <w:t xml:space="preserve">Though this thesis focuses on Casablanca, the disparity between urban centers and rural areas exacerbates labor shortages.</w:t>
      </w:r>
    </w:p>
    <w:bookmarkEnd w:id="25"/>
    <w:bookmarkStart w:id="26" w:name="opportunities-for-growth"/>
    <w:p>
      <w:pPr>
        <w:pStyle w:val="Heading2"/>
      </w:pPr>
      <w:r>
        <w:t xml:space="preserve">6. Opportunities for Growth</w:t>
      </w:r>
    </w:p>
    <w:p>
      <w:pPr>
        <w:pStyle w:val="FirstParagraph"/>
      </w:pPr>
      <w:r>
        <w:t xml:space="preserve">Despite these challenges, Morocco’s commitment to renewable energy and sustainable development presents significant opportunities. The National Energy Strategy 2030 aims to increase the share of renewable energy in the national grid, which will require a workforce of trained Electricians capable of installing and maintaining solar panels, wind turbines, and smart grids. In Casablanca, partnerships between universities like Mohammed V University and private sector companies could create specialized training programs to bridge this gap.</w:t>
      </w:r>
    </w:p>
    <w:bookmarkEnd w:id="26"/>
    <w:bookmarkStart w:id="27" w:name="conclusion"/>
    <w:p>
      <w:pPr>
        <w:pStyle w:val="Heading2"/>
      </w:pPr>
      <w:r>
        <w:t xml:space="preserve">7. Conclusion</w:t>
      </w:r>
    </w:p>
    <w:p>
      <w:pPr>
        <w:pStyle w:val="FirstParagraph"/>
      </w:pPr>
      <w:r>
        <w:t xml:space="preserve">This Undergraduate Thesis underscores the vital role of Electricians in shaping Morocco’s energy future, particularly in a city like Casablanca that is at the forefront of urban and industrial development. Addressing the challenges outlined—such as fragmented training programs and technological disparities—requires collaboration between educators, policymakers, and industry leaders. By investing in modern curricula and hands-on training opportunities for Electricians in Morocco’s Casablanca region, stakeholders can ensure a sustainable energy transition that supports both economic growth and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Morocco, Casablanca</dc:title>
  <dc:creator/>
  <dc:language>en</dc:language>
  <cp:keywords/>
  <dcterms:created xsi:type="dcterms:W3CDTF">2026-05-12T20:03:08Z</dcterms:created>
  <dcterms:modified xsi:type="dcterms:W3CDTF">2026-05-12T20:03:08Z</dcterms:modified>
</cp:coreProperties>
</file>

<file path=docProps/custom.xml><?xml version="1.0" encoding="utf-8"?>
<Properties xmlns="http://schemas.openxmlformats.org/officeDocument/2006/custom-properties" xmlns:vt="http://schemas.openxmlformats.org/officeDocument/2006/docPropsVTypes"/>
</file>