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38c4ca4de7272603b531fea4733aade0ebbca0f"/>
    <w:p>
      <w:pPr>
        <w:pStyle w:val="Heading1"/>
      </w:pPr>
      <w:r>
        <w:t xml:space="preserve">Undergraduate Thesis: The Role of Electricians in New Zealand Wellington</w:t>
      </w:r>
    </w:p>
    <w:bookmarkStart w:id="20" w:name="abstract"/>
    <w:p>
      <w:pPr>
        <w:pStyle w:val="Heading2"/>
      </w:pPr>
      <w:r>
        <w:t xml:space="preserve">Abstract</w:t>
      </w:r>
    </w:p>
    <w:p>
      <w:pPr>
        <w:pStyle w:val="FirstParagraph"/>
      </w:pPr>
      <w:r>
        <w:t xml:space="preserve">This Undergraduate Thesis explores the critical role of electricians in the context of New Zealand Wellington, emphasizing their technical expertise, adherence to local regulations, and adaptability to modern infrastructure challenges. The study highlights how electricians contribute to the city’s sustainable development, safety standards, and economic growth. By analyzing case studies from Wellington’s unique environment—such as seismic activity mitigation and renewable energy integration—the thesis underscores the importance of skilled electricians in addressing contemporary demands. This research is tailored for students pursuing careers in electrical engineering or trades within New Zealand, with a focus on Wellington’s distinct requirements.</w:t>
      </w:r>
    </w:p>
    <w:bookmarkEnd w:id="20"/>
    <w:bookmarkStart w:id="21" w:name="introduction"/>
    <w:p>
      <w:pPr>
        <w:pStyle w:val="Heading2"/>
      </w:pPr>
      <w:r>
        <w:t xml:space="preserve">Introduction</w:t>
      </w:r>
    </w:p>
    <w:p>
      <w:pPr>
        <w:pStyle w:val="FirstParagraph"/>
      </w:pPr>
      <w:r>
        <w:t xml:space="preserve">The role of an electrician is indispensable in any modern society, and this significance is magnified in New Zealand Wellington—a city known for its dynamic urban development, stringent safety standards, and commitment to environmental sustainability. As an undergraduate thesis, this document examines the specific responsibilities of electricians operating in Wellington, their alignment with national regulations (e.g., the Electrical Workers Registration Board [EWRB] requirements), and the challenges they face in a region prone to seismic activity and rapid technological advancements.</w:t>
      </w:r>
    </w:p>
    <w:p>
      <w:pPr>
        <w:pStyle w:val="BodyText"/>
      </w:pPr>
      <w:r>
        <w:t xml:space="preserve">New Zealand Wellington presents unique opportunities for electricians due to its status as the capital city. The demand for skilled professionals is driven by factors such as infrastructure renewal, renewable energy projects (e.g., solar panel installations), and compliance with Building Code 2016. This thesis aims to provide a comprehensive understanding of how electricians navigate these demands while ensuring public safety and adherence to local laws.</w:t>
      </w:r>
    </w:p>
    <w:bookmarkEnd w:id="21"/>
    <w:bookmarkStart w:id="22" w:name="X8c329bcab2227f417cf18e9e37962f8d451dffc"/>
    <w:p>
      <w:pPr>
        <w:pStyle w:val="Heading2"/>
      </w:pPr>
      <w:r>
        <w:t xml:space="preserve">Contextualizing the Role of an Electrician in New Zealand Wellington</w:t>
      </w:r>
    </w:p>
    <w:p>
      <w:pPr>
        <w:pStyle w:val="FirstParagraph"/>
      </w:pPr>
      <w:r>
        <w:t xml:space="preserve">An electrician in New Zealand Wellington is not merely a tradesperson but a specialist who must balance technical proficiency with awareness of regional-specific regulations. The city’s geographic and climatic conditions—such as frequent earthquakes and high rainfall—necessitate robust electrical systems that can withstand natural disasters. Electricians in Wellington are thus required to follow strict safety protocols, including seismic-resistant wiring techniques and flood-proofing measures for outdoor installations.</w:t>
      </w:r>
    </w:p>
    <w:p>
      <w:pPr>
        <w:pStyle w:val="BodyText"/>
      </w:pPr>
      <w:r>
        <w:t xml:space="preserve">Moreover, New Zealand’s emphasis on environmental sustainability has led to an increasing demand for electricians skilled in renewable energy systems. For instance, Wellington’s goal of achieving carbon neutrality by 2030 has spurred the installation of solar power grids and wind energy infrastructure. Electricians must now be trained to work with hybrid systems that integrate traditional electrical networks with renewable sources, requiring a blend of classical and modern technical knowledge.</w:t>
      </w:r>
    </w:p>
    <w:bookmarkEnd w:id="22"/>
    <w:bookmarkStart w:id="23" w:name="Xc35867cb570df1754c5f3ca7ee5d770f4bc96b1"/>
    <w:p>
      <w:pPr>
        <w:pStyle w:val="Heading2"/>
      </w:pPr>
      <w:r>
        <w:t xml:space="preserve">Challenges Faced by Electricians in Wellington</w:t>
      </w:r>
    </w:p>
    <w:p>
      <w:pPr>
        <w:pStyle w:val="FirstParagraph"/>
      </w:pPr>
      <w:r>
        <w:t xml:space="preserve">The role of an electrician in New Zealand Wellington is fraught with challenges unique to the region. One significant issue is the aging infrastructure in older neighborhoods, such as the central city and Miramar. These areas often have outdated electrical systems that require retrofitting to meet modern safety standards while minimizing disruption to residents.</w:t>
      </w:r>
    </w:p>
    <w:p>
      <w:pPr>
        <w:pStyle w:val="BodyText"/>
      </w:pPr>
      <w:r>
        <w:t xml:space="preserve">Another challenge arises from Wellington’s high population density and limited space for new installations. Electricians must work within tight urban environments, often in confined spaces or on elevated platforms (e.g., power poles). This necessitates advanced problem-solving skills and the use of specialized equipment, such as drones for inspecting overhead lines.</w:t>
      </w:r>
    </w:p>
    <w:p>
      <w:pPr>
        <w:pStyle w:val="BodyText"/>
      </w:pPr>
      <w:r>
        <w:t xml:space="preserve">Additionally, Wellington’s stringent regulatory environment poses hurdles for electricians. Compliance with the EWRB’s licensing requirements, Building Code 2016, and New Zealand Standards (e.g., NZS 3000:2016) demands continuous professional development. Electricians must regularly update their qualifications to stay current with evolving legislation, such as changes related to electric vehicle charging stations or smart grid technologies.</w:t>
      </w:r>
    </w:p>
    <w:bookmarkEnd w:id="23"/>
    <w:bookmarkStart w:id="24" w:name="career-opportunities-and-future-trends"/>
    <w:p>
      <w:pPr>
        <w:pStyle w:val="Heading2"/>
      </w:pPr>
      <w:r>
        <w:t xml:space="preserve">Career Opportunities and Future Trends</w:t>
      </w:r>
    </w:p>
    <w:p>
      <w:pPr>
        <w:pStyle w:val="FirstParagraph"/>
      </w:pPr>
      <w:r>
        <w:t xml:space="preserve">For students considering a career as an electrician in New Zealand Wellington, the future holds both challenges and opportunities. The city’s growing emphasis on smart infrastructure, such as intelligent lighting systems and energy-efficient buildings, creates demand for electricians with expertise in automation and IoT (Internet of Things) technologies.</w:t>
      </w:r>
    </w:p>
    <w:p>
      <w:pPr>
        <w:pStyle w:val="BodyText"/>
      </w:pPr>
      <w:r>
        <w:t xml:space="preserve">Furthermore, the integration of electric vehicles into Wellington’s transportation network requires electricians to install and maintain charging stations. This trend aligns with the government’s push for reducing carbon emissions, offering a promising career path for those entering the field.</w:t>
      </w:r>
    </w:p>
    <w:p>
      <w:pPr>
        <w:pStyle w:val="BodyText"/>
      </w:pPr>
      <w:r>
        <w:t xml:space="preserve">Educational institutions in Wellington, such as Victoria University of Wellington and Ara Institute of Canterbury, offer programs that blend theoretical knowledge with hands-on training. Students are encouraged to pursue qualifications like the New Zealand Certificate in Electrical Engineering (Level 4) or higher to meet local industry demands.</w:t>
      </w:r>
    </w:p>
    <w:bookmarkEnd w:id="24"/>
    <w:bookmarkStart w:id="25" w:name="conclusion"/>
    <w:p>
      <w:pPr>
        <w:pStyle w:val="Heading2"/>
      </w:pPr>
      <w:r>
        <w:t xml:space="preserve">Conclusion</w:t>
      </w:r>
    </w:p>
    <w:p>
      <w:pPr>
        <w:pStyle w:val="FirstParagraph"/>
      </w:pPr>
      <w:r>
        <w:t xml:space="preserve">This Undergraduate Thesis has highlighted the multifaceted role of electricians in New Zealand Wellington, emphasizing their vital contributions to the city’s infrastructure, safety, and sustainability goals. As Wellington continues to grow and innovate, the demand for skilled electricians who can adapt to regional challenges will only increase. For aspiring professionals entering this field, understanding local regulations, embracing technological advancements, and committing to lifelong learning are essential steps toward a successful career in one of New Zealand’s most dynamic cities.</w:t>
      </w:r>
    </w:p>
    <w:bookmarkEnd w:id="25"/>
    <w:bookmarkStart w:id="26" w:name="references"/>
    <w:p>
      <w:pPr>
        <w:pStyle w:val="Heading2"/>
      </w:pPr>
      <w:r>
        <w:t xml:space="preserve">References</w:t>
      </w:r>
    </w:p>
    <w:p>
      <w:pPr>
        <w:numPr>
          <w:ilvl w:val="0"/>
          <w:numId w:val="1001"/>
        </w:numPr>
        <w:pStyle w:val="Compact"/>
      </w:pPr>
      <w:r>
        <w:t xml:space="preserve">Electrical Workers Registration Board (EWRB). (2023). "Licensing Requirements for Electricians in New Zealand."</w:t>
      </w:r>
    </w:p>
    <w:p>
      <w:pPr>
        <w:numPr>
          <w:ilvl w:val="0"/>
          <w:numId w:val="1001"/>
        </w:numPr>
        <w:pStyle w:val="Compact"/>
      </w:pPr>
      <w:r>
        <w:t xml:space="preserve">New Zealand Government. (2016). "Building Code 2016: Compliance Standards."</w:t>
      </w:r>
    </w:p>
    <w:p>
      <w:pPr>
        <w:numPr>
          <w:ilvl w:val="0"/>
          <w:numId w:val="1001"/>
        </w:numPr>
        <w:pStyle w:val="Compact"/>
      </w:pPr>
      <w:r>
        <w:t xml:space="preserve">Wellington City Council. (2023). "Sustainable Energy Initiatives and Infrastructure Development Plans."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New Zealand Wellington</dc:title>
  <dc:creator/>
  <dc:language>en</dc:language>
  <cp:keywords/>
  <dcterms:created xsi:type="dcterms:W3CDTF">2026-07-24T11:46:38Z</dcterms:created>
  <dcterms:modified xsi:type="dcterms:W3CDTF">2026-07-24T11:46:38Z</dcterms:modified>
</cp:coreProperties>
</file>

<file path=docProps/custom.xml><?xml version="1.0" encoding="utf-8"?>
<Properties xmlns="http://schemas.openxmlformats.org/officeDocument/2006/custom-properties" xmlns:vt="http://schemas.openxmlformats.org/officeDocument/2006/docPropsVTypes"/>
</file>