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9" w:name="Xe23a8a9eabfa1cace99bd4988dda3ee5f6a3869"/>
    <w:p>
      <w:pPr>
        <w:pStyle w:val="Heading1"/>
      </w:pPr>
      <w:r>
        <w:t xml:space="preserve">Undergraduate Thesis on Electronics Engineering for Belgium Brussels</w:t>
      </w:r>
    </w:p>
    <w:bookmarkStart w:id="20" w:name="abstract"/>
    <w:p>
      <w:pPr>
        <w:pStyle w:val="Heading2"/>
      </w:pPr>
      <w:r>
        <w:t xml:space="preserve">Abstract</w:t>
      </w:r>
    </w:p>
    <w:p>
      <w:pPr>
        <w:pStyle w:val="FirstParagraph"/>
      </w:pPr>
      <w:r>
        <w:t xml:space="preserve">This Undergraduate Thesis explores the role of an Electronics Engineer in the context of Belgium Brussels, emphasizing the integration of academic knowledge with practical applications in one of Europe's most dynamic urban centers. The study highlights key challenges and opportunities faced by Electronics Engineers in Brussels, including technological innovation, interdisciplinary collaboration, and alignment with EU regulatory frameworks. By analyzing case studies from local industries and academic institutions, this document underscores the importance of adapting engineering principles to meet the unique demands of a multicultural metropolis like Brussels.</w:t>
      </w:r>
    </w:p>
    <w:bookmarkEnd w:id="20"/>
    <w:bookmarkStart w:id="21" w:name="introduction"/>
    <w:p>
      <w:pPr>
        <w:pStyle w:val="Heading2"/>
      </w:pPr>
      <w:r>
        <w:t xml:space="preserve">Introduction</w:t>
      </w:r>
    </w:p>
    <w:p>
      <w:pPr>
        <w:pStyle w:val="FirstParagraph"/>
      </w:pPr>
      <w:r>
        <w:t xml:space="preserve">The field of Electronics Engineering is pivotal in driving technological advancements across various sectors, from telecommunications to renewable energy systems. In Belgium Brussels, an Electronics Engineer must navigate a landscape characterized by rapid urbanization, a thriving tech ecosystem, and a commitment to sustainability. This thesis aims to bridge the gap between theoretical education and real-world application for aspiring Electronics Engineers in this region.</w:t>
      </w:r>
    </w:p>
    <w:p>
      <w:pPr>
        <w:pStyle w:val="BodyText"/>
      </w:pPr>
      <w:r>
        <w:t xml:space="preserve">Brussels, as the de facto capital of the European Union, hosts numerous multinational corporations and research institutions focused on cutting-edge technologies. For an Electronics Engineer, this presents opportunities to contribute to projects that align with global standards while addressing local needs. The thesis investigates how academic curricula in Belgium can better prepare students for these realities.</w:t>
      </w:r>
    </w:p>
    <w:bookmarkEnd w:id="21"/>
    <w:bookmarkStart w:id="22" w:name="methodology"/>
    <w:p>
      <w:pPr>
        <w:pStyle w:val="Heading2"/>
      </w:pPr>
      <w:r>
        <w:t xml:space="preserve">Methodology</w:t>
      </w:r>
    </w:p>
    <w:p>
      <w:pPr>
        <w:pStyle w:val="FirstParagraph"/>
      </w:pPr>
      <w:r>
        <w:t xml:space="preserve">The research methodology employed for this Undergraduate Thesis combines qualitative and quantitative approaches. Data was collected through interviews with Electronics Engineers working in Brussels, case studies of local projects, and analysis of academic programs at institutions such as the Vrije Universiteit Brussel (VUB) and Université Libre de Bruxelles (ULB). The goal was to identify trends in skill requirements, industry expectations, and the role of interdisciplinary collaboration.</w:t>
      </w:r>
    </w:p>
    <w:p>
      <w:pPr>
        <w:pStyle w:val="BodyText"/>
      </w:pPr>
      <w:r>
        <w:t xml:space="preserve">Key findings were synthesized using thematic analysis, focusing on three areas: technological innovation in Brussels, the importance of multilingualism for career advancement, and the alignment of academic programs with EU directives on electronics standards.</w:t>
      </w:r>
    </w:p>
    <w:bookmarkEnd w:id="22"/>
    <w:bookmarkStart w:id="23" w:name="technological-innovation-in-brussels"/>
    <w:p>
      <w:pPr>
        <w:pStyle w:val="Heading2"/>
      </w:pPr>
      <w:r>
        <w:t xml:space="preserve">Technological Innovation in Brussels</w:t>
      </w:r>
    </w:p>
    <w:p>
      <w:pPr>
        <w:pStyle w:val="FirstParagraph"/>
      </w:pPr>
      <w:r>
        <w:t xml:space="preserve">Brussels is home to a vibrant tech community that fosters innovation in electronics. Companies specializing in IoT (Internet of Things), AI-driven systems, and sustainable energy solutions are prevalent. For example, the Smart City initiative in Brussels has led to the development of sensor networks for traffic management and environmental monitoring, requiring expertise from Electronics Engineers.</w:t>
      </w:r>
    </w:p>
    <w:p>
      <w:pPr>
        <w:pStyle w:val="BodyText"/>
      </w:pPr>
      <w:r>
        <w:t xml:space="preserve">An Electronics Engineer working on such projects must not only design hardware but also integrate it with software platforms. This interdisciplinary approach highlights the need for coursework in embedded systems, signal processing, and machine learning within academic programs. Institutions in Brussels are increasingly incorporating these topics into their curricula to prepare students for industry demands.</w:t>
      </w:r>
    </w:p>
    <w:bookmarkEnd w:id="23"/>
    <w:bookmarkStart w:id="24" w:name="X16223e5f852439205e8679b2dd61408e5ce69d2"/>
    <w:p>
      <w:pPr>
        <w:pStyle w:val="Heading2"/>
      </w:pPr>
      <w:r>
        <w:t xml:space="preserve">Industry Expectations and Skill Requirements</w:t>
      </w:r>
    </w:p>
    <w:p>
      <w:pPr>
        <w:pStyle w:val="FirstParagraph"/>
      </w:pPr>
      <w:r>
        <w:t xml:space="preserve">Interviews with Electronics Engineers in Brussels revealed that employers prioritize candidates with hands-on experience in prototyping, simulation tools (e.g., SPICE, MATLAB), and familiarity with EU compliance standards. Additionally, soft skills such as teamwork and communication are critical for collaboration in multinational environments.</w:t>
      </w:r>
    </w:p>
    <w:p>
      <w:pPr>
        <w:pStyle w:val="BodyText"/>
      </w:pPr>
      <w:r>
        <w:t xml:space="preserve">The thesis also emphasizes the importance of multilingualism. While English is widely used in technical fields, proficiency in French or Dutch can provide a competitive edge when working with local stakeholders or clients. This aligns with the multicultural nature of Brussels and its role as a European hub.</w:t>
      </w:r>
    </w:p>
    <w:bookmarkEnd w:id="24"/>
    <w:bookmarkStart w:id="25" w:name="academic-programs-and-career-alignment"/>
    <w:p>
      <w:pPr>
        <w:pStyle w:val="Heading2"/>
      </w:pPr>
      <w:r>
        <w:t xml:space="preserve">Academic Programs and Career Alignment</w:t>
      </w:r>
    </w:p>
    <w:p>
      <w:pPr>
        <w:pStyle w:val="FirstParagraph"/>
      </w:pPr>
      <w:r>
        <w:t xml:space="preserve">Universities in Belgium Brussels, such as VUB and ULB, offer undergraduate programs in Electronics Engineering that combine core disciplines like circuit design, microelectronics, and telecommunications with practical training. However, the thesis identifies a gap between academic coursework and industry needs. For instance, while signal processing is taught theoretically, students may lack exposure to real-time applications or AI integration.</w:t>
      </w:r>
    </w:p>
    <w:p>
      <w:pPr>
        <w:pStyle w:val="BodyText"/>
      </w:pPr>
      <w:r>
        <w:t xml:space="preserve">Proposed improvements include expanding internships with local tech firms and incorporating EU regulatory frameworks into coursework. This would better equip graduates to contribute effectively to Brussels' tech sector and align with the European Union's emphasis on sustainable electronics.</w:t>
      </w:r>
    </w:p>
    <w:bookmarkEnd w:id="25"/>
    <w:bookmarkStart w:id="26" w:name="X6760d2540bde9a27ad3d4076a0ad29d87905eea"/>
    <w:p>
      <w:pPr>
        <w:pStyle w:val="Heading2"/>
      </w:pPr>
      <w:r>
        <w:t xml:space="preserve">Case Study: Renewable Energy Systems in Brussels</w:t>
      </w:r>
    </w:p>
    <w:p>
      <w:pPr>
        <w:pStyle w:val="FirstParagraph"/>
      </w:pPr>
      <w:r>
        <w:t xml:space="preserve">A case study on solar energy systems deployed in residential areas of Brussels illustrates the practical challenges faced by Electronics Engineers. These projects require designing efficient power converters, optimizing energy storage solutions, and ensuring compatibility with EU grid standards.</w:t>
      </w:r>
    </w:p>
    <w:p>
      <w:pPr>
        <w:pStyle w:val="BodyText"/>
      </w:pPr>
      <w:r>
        <w:t xml:space="preserve">Collaboration between engineers, urban planners, and policymakers is essential. For example, an Electronics Engineer might work alongside environmental scientists to develop low-cost sensors for monitoring solar panel efficiency. This underscores the need for interdisciplinary training in academic programs.</w:t>
      </w:r>
    </w:p>
    <w:bookmarkEnd w:id="26"/>
    <w:bookmarkStart w:id="27" w:name="conclusion"/>
    <w:p>
      <w:pPr>
        <w:pStyle w:val="Heading2"/>
      </w:pPr>
      <w:r>
        <w:t xml:space="preserve">Conclusion</w:t>
      </w:r>
    </w:p>
    <w:p>
      <w:pPr>
        <w:pStyle w:val="FirstParagraph"/>
      </w:pPr>
      <w:r>
        <w:t xml:space="preserve">The role of an Electronics Engineer in Belgium Brussels is multifaceted, requiring a blend of technical expertise, adaptability, and cross-disciplinary collaboration. This Undergraduate Thesis highlights the importance of aligning academic education with industry trends while leveraging the unique opportunities presented by Brussels' status as a European innovation hub.</w:t>
      </w:r>
    </w:p>
    <w:p>
      <w:pPr>
        <w:pStyle w:val="BodyText"/>
      </w:pPr>
      <w:r>
        <w:t xml:space="preserve">Future research could explore the impact of emerging technologies such as quantum computing or advanced robotics on Electronics Engineering careers in Brussels. For students pursuing this field, understanding both local and global contexts will be crucial for success in a rapidly evolving industry.</w:t>
      </w:r>
    </w:p>
    <w:bookmarkEnd w:id="27"/>
    <w:bookmarkStart w:id="28" w:name="references"/>
    <w:p>
      <w:pPr>
        <w:pStyle w:val="Heading2"/>
      </w:pPr>
      <w:r>
        <w:t xml:space="preserve">References</w:t>
      </w:r>
    </w:p>
    <w:p>
      <w:pPr>
        <w:pStyle w:val="FirstParagraph"/>
      </w:pPr>
      <w:r>
        <w:t xml:space="preserve">1. Vrije Universiteit Brussel (VUB) – Electronics Engineering Program Overview. [Accessed: 2023].</w:t>
      </w:r>
      <w:r>
        <w:br/>
      </w:r>
      <w:r>
        <w:t xml:space="preserve">2. European Commission – Sustainable Energy Directive for the EU (2019).</w:t>
      </w:r>
      <w:r>
        <w:br/>
      </w:r>
      <w:r>
        <w:t xml:space="preserve">3. Smart City Brussels Initiative Reports (2021–2023).</w:t>
      </w:r>
    </w:p>
    <w:bookmarkEnd w:id="28"/>
    <w:p>
      <w:pPr>
        <w:pStyle w:val="BodyText"/>
      </w:pPr>
      <w:r>
        <w:t xml:space="preserve">This Undergraduate Thesis is submitted by [Your Name], an Electronics Engineer student at [Your University], for the academic year 2023–2024.</w:t>
      </w:r>
    </w:p>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Electronics Engineer in Belgium Brussels</dc:title>
  <dc:creator/>
  <dc:language>en</dc:language>
  <cp:keywords/>
  <dcterms:created xsi:type="dcterms:W3CDTF">2026-04-27T17:41:34Z</dcterms:created>
  <dcterms:modified xsi:type="dcterms:W3CDTF">2026-04-27T17:41:34Z</dcterms:modified>
</cp:coreProperties>
</file>

<file path=docProps/custom.xml><?xml version="1.0" encoding="utf-8"?>
<Properties xmlns="http://schemas.openxmlformats.org/officeDocument/2006/custom-properties" xmlns:vt="http://schemas.openxmlformats.org/officeDocument/2006/docPropsVTypes"/>
</file>