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55ecd5375eea7e026570efbfd097a7639bbab6a"/>
    <w:p>
      <w:pPr>
        <w:pStyle w:val="Heading1"/>
      </w:pPr>
      <w:r>
        <w:t xml:space="preserve">Undergraduate Thesis in Electronics Engineering</w:t>
      </w:r>
      <w:r>
        <w:br/>
      </w:r>
      <w:r>
        <w:t xml:space="preserve">Focus on Brazil, São Paulo</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role of an Electronics Engineer in the context of Brazil's technological development, with a focus on the state of São Paulo. Given its position as a hub for innovation and industry in Latin America, São Paulo offers unique opportunities and challenges for Electronics Engineers. The study analyzes current trends in electronics engineering within Brazilian companies, academic institutions, and research centers located primarily in São Paulo. It also evaluates the curriculum of undergraduate programs in Electronics Engineering at Brazilian universities to identify gaps between academic preparation and the practical demands of the local industry. Finally, this work proposes recommendations for improving educational frameworks and professional practices to better align with the dynamic needs of São Paulo's technology sector.</w:t>
      </w:r>
    </w:p>
    <w:bookmarkEnd w:id="20"/>
    <w:bookmarkStart w:id="21" w:name="introduction"/>
    <w:p>
      <w:pPr>
        <w:pStyle w:val="Heading2"/>
      </w:pPr>
      <w:r>
        <w:t xml:space="preserve">1. Introduction</w:t>
      </w:r>
    </w:p>
    <w:p>
      <w:pPr>
        <w:pStyle w:val="FirstParagraph"/>
      </w:pPr>
      <w:r>
        <w:t xml:space="preserve">Brazil, particularly São Paulo, has emerged as a critical player in the global electronics industry. With its robust infrastructure, access to international markets, and a growing ecosystem of startups and multinational corporations (e.g., Samsung Brazil, Embraer), the state is a natural laboratory for studying the evolving role of an Electronics Engineer. This Undergraduate Thesis aims to address how Brazilian universities prepare future engineers for this sector and whether their training meets the demands of São Paulo's industry.</w:t>
      </w:r>
    </w:p>
    <w:p>
      <w:pPr>
        <w:pStyle w:val="BodyText"/>
      </w:pPr>
      <w:r>
        <w:t xml:space="preserve">São Paulo's economy, which accounts for over 30% of Brazil's GDP, is heavily reliant on technology-driven sectors such as automotive manufacturing, telecommunications, and renewable energy. Electronics Engineers in this region are tasked with designing circuits for smart grids in solar energy projects or developing embedded systems for autonomous vehicles. The thesis investigates how academic programs in São Paulo prepare students to address these challenges.</w:t>
      </w:r>
    </w:p>
    <w:bookmarkEnd w:id="21"/>
    <w:bookmarkStart w:id="22" w:name="Xddaa5a41eebff7f2c00b908d851dd71244ac3ac"/>
    <w:p>
      <w:pPr>
        <w:pStyle w:val="Heading2"/>
      </w:pPr>
      <w:r>
        <w:t xml:space="preserve">2. Current Trends in Electronics Engineering in Brazil, São Paulo</w:t>
      </w:r>
    </w:p>
    <w:p>
      <w:pPr>
        <w:pStyle w:val="FirstParagraph"/>
      </w:pPr>
      <w:r>
        <w:t xml:space="preserve">The electronics engineering field in São Paulo is shaped by global trends such as the Internet of Things (IoT), artificial intelligence (AI), and sustainable energy systems. For instance, companies like Eletrobras and Natura have invested heavily in smart sensors and automation technologies that require skilled Electronics Engineers. Additionally, São Paulo's proximity to major research institutions, such as the University of São Paulo (USP) and the Federal University of São Carlos (UFSCar), fosters collaboration between academia and industry.</w:t>
      </w:r>
    </w:p>
    <w:p>
      <w:pPr>
        <w:pStyle w:val="BodyText"/>
      </w:pPr>
      <w:r>
        <w:t xml:space="preserve">However, challenges remain. Despite advancements in technology, many Electronics Engineers in São Paulo face a disconnect between theoretical knowledge taught in universities and the practical skills required by employers. This gap is exacerbated by rapid technological changes that outpace curriculum updates.</w:t>
      </w:r>
    </w:p>
    <w:bookmarkEnd w:id="22"/>
    <w:bookmarkStart w:id="23" w:name="X4f75199b3b95f36774deb057381b4242b8f634a"/>
    <w:p>
      <w:pPr>
        <w:pStyle w:val="Heading2"/>
      </w:pPr>
      <w:r>
        <w:t xml:space="preserve">3. Academic Preparation for Electronics Engineers in Brazil</w:t>
      </w:r>
    </w:p>
    <w:p>
      <w:pPr>
        <w:pStyle w:val="FirstParagraph"/>
      </w:pPr>
      <w:r>
        <w:t xml:space="preserve">Undergraduate programs in Electronics Engineering at Brazilian universities typically include coursework in circuit analysis, microprocessors, signal processing, and embedded systems. However, the integration of emerging technologies like AI and IoT into these curricula is inconsistent across institutions. For example, while USP offers specialized tracks in renewable energy systems engineering (a critical field for São Paulo's green initiatives), other universities lack similar offerings.</w:t>
      </w:r>
    </w:p>
    <w:p>
      <w:pPr>
        <w:pStyle w:val="BodyText"/>
      </w:pPr>
      <w:r>
        <w:t xml:space="preserve">Moreover, practical training opportunities are uneven. Students in São Paulo may have access to internships at companies like Vale or Petrobras, but those in less developed regions of Brazil often do not. This disparity highlights the need for a more standardized approach to experiential learning in Electronics Engineering education.</w:t>
      </w:r>
    </w:p>
    <w:bookmarkEnd w:id="23"/>
    <w:bookmarkStart w:id="24" w:name="X52b3e6fe2b4c9ad320164d5f2e6dd14d1d738b2"/>
    <w:p>
      <w:pPr>
        <w:pStyle w:val="Heading2"/>
      </w:pPr>
      <w:r>
        <w:t xml:space="preserve">4. Case Study: Electronics Engineering in São Paulo's Renewable Energy Sector</w:t>
      </w:r>
    </w:p>
    <w:p>
      <w:pPr>
        <w:pStyle w:val="FirstParagraph"/>
      </w:pPr>
      <w:r>
        <w:t xml:space="preserve">A case study of an electronics engineer working at a wind energy project near the city of Campinas, São Paulo, illustrates the field's practical applications. The engineer was responsible for designing control systems to optimize turbine efficiency and integrate solar panels into the grid. Challenges included adapting to local weather conditions (e.g., frequent thunderstorms) and ensuring compatibility between Brazilian and international equipment.</w:t>
      </w:r>
    </w:p>
    <w:p>
      <w:pPr>
        <w:pStyle w:val="BodyText"/>
      </w:pPr>
      <w:r>
        <w:t xml:space="preserve">This example underscores the importance of interdisciplinary knowledge for Electronics Engineers in São Paulo. Proficiency in both hardware design and software programming is essential, as is an understanding of regulatory frameworks governing energy production in Brazil.</w:t>
      </w:r>
    </w:p>
    <w:bookmarkEnd w:id="24"/>
    <w:bookmarkStart w:id="25" w:name="X772f1a8d5ba308fbcacc97cd1232394e8d81c2b"/>
    <w:p>
      <w:pPr>
        <w:pStyle w:val="Heading2"/>
      </w:pPr>
      <w:r>
        <w:t xml:space="preserve">5. Recommendations for Enhancing Electronics Engineering Education</w:t>
      </w:r>
    </w:p>
    <w:p>
      <w:pPr>
        <w:pStyle w:val="FirstParagraph"/>
      </w:pPr>
      <w:r>
        <w:t xml:space="preserve">To bridge the gap between academia and industry, this thesis proposes several recommendations:</w:t>
      </w:r>
    </w:p>
    <w:p>
      <w:pPr>
        <w:numPr>
          <w:ilvl w:val="0"/>
          <w:numId w:val="1001"/>
        </w:numPr>
        <w:pStyle w:val="Compact"/>
      </w:pPr>
      <w:r>
        <w:rPr>
          <w:bCs/>
          <w:b/>
        </w:rPr>
        <w:t xml:space="preserve">Curriculum Updates:</w:t>
      </w:r>
      <w:r>
        <w:t xml:space="preserve"> </w:t>
      </w:r>
      <w:r>
        <w:t xml:space="preserve">Universities should integrate courses on IoT, AI, and sustainable energy systems into their Electronics Engineering programs.</w:t>
      </w:r>
    </w:p>
    <w:p>
      <w:pPr>
        <w:numPr>
          <w:ilvl w:val="0"/>
          <w:numId w:val="1001"/>
        </w:numPr>
        <w:pStyle w:val="Compact"/>
      </w:pPr>
      <w:r>
        <w:rPr>
          <w:bCs/>
          <w:b/>
        </w:rPr>
        <w:t xml:space="preserve">Industry Partnerships:</w:t>
      </w:r>
      <w:r>
        <w:t xml:space="preserve"> </w:t>
      </w:r>
      <w:r>
        <w:t xml:space="preserve">Strengthen collaborations between Brazilian universities and São Paulo-based companies to provide students with hands-on experience through internships and capstone projects.</w:t>
      </w:r>
    </w:p>
    <w:p>
      <w:pPr>
        <w:numPr>
          <w:ilvl w:val="0"/>
          <w:numId w:val="1001"/>
        </w:numPr>
        <w:pStyle w:val="Compact"/>
      </w:pPr>
      <w:r>
        <w:rPr>
          <w:bCs/>
          <w:b/>
        </w:rPr>
        <w:t xml:space="preserve">Professional Development:</w:t>
      </w:r>
      <w:r>
        <w:t xml:space="preserve"> </w:t>
      </w:r>
      <w:r>
        <w:t xml:space="preserve">Encourage Electronics Engineers in São Paulo to pursue certifications in emerging technologies (e.g., Python for AI, FPGA design).</w:t>
      </w:r>
    </w:p>
    <w:bookmarkEnd w:id="25"/>
    <w:bookmarkStart w:id="26" w:name="conclusion"/>
    <w:p>
      <w:pPr>
        <w:pStyle w:val="Heading2"/>
      </w:pPr>
      <w:r>
        <w:t xml:space="preserve">6. Conclusion</w:t>
      </w:r>
    </w:p>
    <w:p>
      <w:pPr>
        <w:pStyle w:val="FirstParagraph"/>
      </w:pPr>
      <w:r>
        <w:t xml:space="preserve">The role of an Electronics Engineer in Brazil's São Paulo region is both challenging and promising. As the state continues to drive technological innovation, there is a pressing need for educational institutions to align their programs with industry demands. This Undergraduate Thesis has highlighted key areas for improvement, including curriculum modernization, practical training opportunities, and interdisciplinary collaboration. By addressing these challenges, Brazil's Electronics Engineers can contribute more effectively to the country's economic and technological growth.</w:t>
      </w:r>
    </w:p>
    <w:bookmarkEnd w:id="26"/>
    <w:bookmarkStart w:id="27" w:name="references"/>
    <w:p>
      <w:pPr>
        <w:pStyle w:val="Heading2"/>
      </w:pPr>
      <w:r>
        <w:t xml:space="preserve">References</w:t>
      </w:r>
    </w:p>
    <w:p>
      <w:pPr>
        <w:numPr>
          <w:ilvl w:val="0"/>
          <w:numId w:val="1002"/>
        </w:numPr>
        <w:pStyle w:val="Compact"/>
      </w:pPr>
      <w:r>
        <w:t xml:space="preserve">Universidade de São Paulo (USP). (n.d.). Department of Electrical Engineering. Retrieved from [https://www.usp.br](https://www.usp.br)</w:t>
      </w:r>
    </w:p>
    <w:p>
      <w:pPr>
        <w:numPr>
          <w:ilvl w:val="0"/>
          <w:numId w:val="1002"/>
        </w:numPr>
        <w:pStyle w:val="Compact"/>
      </w:pPr>
      <w:r>
        <w:t xml:space="preserve">Brazilian Association of Electronics Engineers. (2023). Industry Trends Report: São Paulo Region.</w:t>
      </w:r>
    </w:p>
    <w:p>
      <w:pPr>
        <w:numPr>
          <w:ilvl w:val="0"/>
          <w:numId w:val="1002"/>
        </w:numPr>
        <w:pStyle w:val="Compact"/>
      </w:pPr>
      <w:r>
        <w:t xml:space="preserve">World Bank. (2021). Technology and Innovation in Brazil's Energy Sector.</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Brazil, São Paulo</dc:title>
  <dc:creator/>
  <dc:language>en</dc:language>
  <cp:keywords/>
  <dcterms:created xsi:type="dcterms:W3CDTF">2026-07-21T03:39:49Z</dcterms:created>
  <dcterms:modified xsi:type="dcterms:W3CDTF">2026-07-21T03:39:49Z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