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0" w:name="X21b43cd7dc411857166803221109ce008da989d"/>
    <w:p>
      <w:pPr>
        <w:pStyle w:val="Heading1"/>
      </w:pPr>
      <w:r>
        <w:t xml:space="preserve">Undergraduate Thesis on the Role of Electronics Engineer in China, Beijing</w:t>
      </w:r>
    </w:p>
    <w:bookmarkStart w:id="20" w:name="abstract"/>
    <w:p>
      <w:pPr>
        <w:pStyle w:val="Heading2"/>
      </w:pPr>
      <w:r>
        <w:t xml:space="preserve">Abstract</w:t>
      </w:r>
    </w:p>
    <w:p>
      <w:pPr>
        <w:pStyle w:val="FirstParagraph"/>
      </w:pPr>
      <w:r>
        <w:t xml:space="preserve">This Undergraduate Thesis explores the evolving role of an Electronics Engineer in China’s capital city, Beijing. As a global hub for technological innovation and research, Beijing provides a unique environment where Electronics Engineers contribute to advancements in smart cities, renewable energy systems, and high-speed communication networks. This study emphasizes the challenges and opportunities faced by Electronics Engineers in Beijing while highlighting their critical role in shaping China’s technological landscape. The thesis also outlines practical applications of electronic engineering principles in real-world projects, offering insights relevant to aspiring engineers pursuing careers in this dynamic field.</w:t>
      </w:r>
    </w:p>
    <w:bookmarkEnd w:id="20"/>
    <w:bookmarkStart w:id="21" w:name="introduction"/>
    <w:p>
      <w:pPr>
        <w:pStyle w:val="Heading2"/>
      </w:pPr>
      <w:r>
        <w:t xml:space="preserve">Introduction</w:t>
      </w:r>
    </w:p>
    <w:p>
      <w:pPr>
        <w:pStyle w:val="FirstParagraph"/>
      </w:pPr>
      <w:r>
        <w:t xml:space="preserve">Beijing, the political and cultural heart of China, is also a center for cutting-edge research and development (R&amp;D) in electronics engineering. As an Electronics Engineer in Beijing, one is immersed in a fast-paced environment that demands expertise in both theoretical concepts and practical problem-solving. This thesis focuses on how undergraduate-level knowledge of electronics engineering can be applied to address modern challenges such as urbanization, environmental sustainability, and industrial automation. The study is tailored to students preparing for careers as Electronics Engineers in Beijing, where technological innovation is driven by institutions like Tsinghua University, the Chinese Academy of Sciences (CAS), and multinational tech giants.</w:t>
      </w:r>
    </w:p>
    <w:bookmarkEnd w:id="21"/>
    <w:bookmarkStart w:id="22" w:name="literature-review"/>
    <w:p>
      <w:pPr>
        <w:pStyle w:val="Heading2"/>
      </w:pPr>
      <w:r>
        <w:t xml:space="preserve">Literature Review</w:t>
      </w:r>
    </w:p>
    <w:p>
      <w:pPr>
        <w:pStyle w:val="FirstParagraph"/>
      </w:pPr>
      <w:r>
        <w:t xml:space="preserve">The role of an Electronics Engineer in China has expanded significantly due to the country’s rapid urbanization and investment in technology. Beijing, with its concentration of research institutes and high-tech industries, serves as a testing ground for innovations such as 5G networks, Internet of Things (IoT) systems, and autonomous vehicles. Existing literature highlights the integration of electronics engineering in smart city projects across Beijing, including intelligent traffic management systems and energy-efficient building designs. These developments underscore the importance of interdisciplinary collaboration between Electronics Engineers and urban planners.</w:t>
      </w:r>
    </w:p>
    <w:bookmarkEnd w:id="22"/>
    <w:bookmarkStart w:id="23" w:name="research-objectives"/>
    <w:p>
      <w:pPr>
        <w:pStyle w:val="Heading2"/>
      </w:pPr>
      <w:r>
        <w:t xml:space="preserve">Research Objectives</w:t>
      </w:r>
    </w:p>
    <w:p>
      <w:pPr>
        <w:pStyle w:val="FirstParagraph"/>
      </w:pPr>
      <w:r>
        <w:t xml:space="preserve">This Undergraduate Thesis aims to:</w:t>
      </w:r>
    </w:p>
    <w:p>
      <w:pPr>
        <w:numPr>
          <w:ilvl w:val="0"/>
          <w:numId w:val="1001"/>
        </w:numPr>
        <w:pStyle w:val="Compact"/>
      </w:pPr>
      <w:r>
        <w:t xml:space="preserve">Analyze the key responsibilities of an Electronics Engineer in Beijing’s tech-driven environment.</w:t>
      </w:r>
    </w:p>
    <w:p>
      <w:pPr>
        <w:numPr>
          <w:ilvl w:val="0"/>
          <w:numId w:val="1001"/>
        </w:numPr>
        <w:pStyle w:val="Compact"/>
      </w:pPr>
      <w:r>
        <w:t xml:space="preserve">Explore case studies of electronics-based solutions implemented in Beijing, such as smart grid technologies and AI-powered sensors.</w:t>
      </w:r>
    </w:p>
    <w:p>
      <w:pPr>
        <w:numPr>
          <w:ilvl w:val="0"/>
          <w:numId w:val="1001"/>
        </w:numPr>
        <w:pStyle w:val="Compact"/>
      </w:pPr>
      <w:r>
        <w:t xml:space="preserve">Evaluate the challenges faced by Electronics Engineers, including rapid technological changes and regulatory compliance.</w:t>
      </w:r>
    </w:p>
    <w:p>
      <w:pPr>
        <w:numPr>
          <w:ilvl w:val="0"/>
          <w:numId w:val="1001"/>
        </w:numPr>
        <w:pStyle w:val="Compact"/>
      </w:pPr>
      <w:r>
        <w:t xml:space="preserve">Provide recommendations for improving the skills of future Electronics Engineers to meet Beijing’s industrial demands.</w:t>
      </w:r>
    </w:p>
    <w:bookmarkEnd w:id="23"/>
    <w:bookmarkStart w:id="24" w:name="methodology"/>
    <w:p>
      <w:pPr>
        <w:pStyle w:val="Heading2"/>
      </w:pPr>
      <w:r>
        <w:t xml:space="preserve">Methodology</w:t>
      </w:r>
    </w:p>
    <w:p>
      <w:pPr>
        <w:pStyle w:val="FirstParagraph"/>
      </w:pPr>
      <w:r>
        <w:t xml:space="preserve">The research methodology involves a combination of qualitative and quantitative approaches. First, secondary data from academic journals, industry reports, and government publications were analyzed to understand the current state of electronics engineering in Beijing. Second, interviews with Electronics Engineers working in Beijing’s technology sector were conducted to gather firsthand insights into their daily tasks and challenges. Finally, simulations using software tools like MATLAB and SPICE were performed to model electronic circuits relevant to smart city applications.</w:t>
      </w:r>
    </w:p>
    <w:bookmarkEnd w:id="24"/>
    <w:bookmarkStart w:id="25" w:name="X082e6b7ed296ccf73c235ab927120b63f5c048b"/>
    <w:p>
      <w:pPr>
        <w:pStyle w:val="Heading2"/>
      </w:pPr>
      <w:r>
        <w:t xml:space="preserve">Case Study: Smart Grid Implementation in Beijing</w:t>
      </w:r>
    </w:p>
    <w:p>
      <w:pPr>
        <w:pStyle w:val="FirstParagraph"/>
      </w:pPr>
      <w:r>
        <w:t xml:space="preserve">A notable example of an Electronics Engineer’s impact in Beijing is the development of smart grid systems. These systems, which integrate renewable energy sources with traditional power networks, require advanced circuit design and data analysis skills. In this case study, the thesis details how Electronics Engineers collaborate with utility companies to install sensors that monitor energy consumption in real time. By optimizing power distribution, these engineers help reduce energy waste while supporting Beijing’s commitment to carbon neutrality by 2060.</w:t>
      </w:r>
    </w:p>
    <w:bookmarkEnd w:id="25"/>
    <w:bookmarkStart w:id="26" w:name="challenges-and-opportunities"/>
    <w:p>
      <w:pPr>
        <w:pStyle w:val="Heading2"/>
      </w:pPr>
      <w:r>
        <w:t xml:space="preserve">Challenges and Opportunities</w:t>
      </w:r>
    </w:p>
    <w:p>
      <w:pPr>
        <w:pStyle w:val="FirstParagraph"/>
      </w:pPr>
      <w:r>
        <w:t xml:space="preserve">Electronics Engineers in Beijing face unique challenges, including the need to stay updated with rapidly evolving technologies such as quantum computing and AI. Additionally, regulatory frameworks for electronics manufacturing in China require engineers to balance innovation with compliance. However, Beijing offers unparalleled opportunities for growth, including access to state-of-the-art laboratories and partnerships with global tech firms. Undergraduate students preparing for careers as Electronics Engineers should focus on mastering both traditional electronics fundamentals and emerging technologies like machine learning.</w:t>
      </w:r>
    </w:p>
    <w:bookmarkEnd w:id="26"/>
    <w:bookmarkStart w:id="27" w:name="conclusion"/>
    <w:p>
      <w:pPr>
        <w:pStyle w:val="Heading2"/>
      </w:pPr>
      <w:r>
        <w:t xml:space="preserve">Conclusion</w:t>
      </w:r>
    </w:p>
    <w:p>
      <w:pPr>
        <w:pStyle w:val="FirstParagraph"/>
      </w:pPr>
      <w:r>
        <w:t xml:space="preserve">This Undergraduate Thesis underscores the vital role of an Electronics Engineer in Beijing, where technological advancements are shaping the future of China’s economy. By combining academic knowledge with practical experience, aspiring engineers can contribute to groundbreaking projects that address global challenges. For students in Beijing, understanding the local context—such as government policies and industrial priorities—is essential to success in this field. As Beijing continues to lead in electronics innovation, the demand for skilled Electronics Engineers will only grow, making this a promising career path for graduates of Chinese universities.</w:t>
      </w:r>
    </w:p>
    <w:bookmarkEnd w:id="27"/>
    <w:bookmarkStart w:id="28" w:name="references"/>
    <w:p>
      <w:pPr>
        <w:pStyle w:val="Heading2"/>
      </w:pPr>
      <w:r>
        <w:t xml:space="preserve">References</w:t>
      </w:r>
    </w:p>
    <w:p>
      <w:pPr>
        <w:pStyle w:val="FirstParagraph"/>
      </w:pPr>
      <w:r>
        <w:rPr>
          <w:iCs/>
          <w:i/>
        </w:rPr>
        <w:t xml:space="preserve">1. Zhang, L., &amp; Wang, R. (2023). Smart City Technologies in Beijing: A Case Study of IoT Applications. Journal of Electrical Engineering in China.</w:t>
      </w:r>
      <w:r>
        <w:br/>
      </w:r>
      <w:r>
        <w:rPr>
          <w:iCs/>
          <w:i/>
        </w:rPr>
        <w:t xml:space="preserve">2. Ministry of Science and Technology, People’s Republic of China (2023). National Strategy for Technological Innovation 2050.</w:t>
      </w:r>
    </w:p>
    <w:bookmarkEnd w:id="28"/>
    <w:bookmarkStart w:id="29" w:name="appendices"/>
    <w:p>
      <w:pPr>
        <w:pStyle w:val="Heading2"/>
      </w:pPr>
      <w:r>
        <w:t xml:space="preserve">Appendices</w:t>
      </w:r>
    </w:p>
    <w:p>
      <w:pPr>
        <w:pStyle w:val="FirstParagraph"/>
      </w:pPr>
      <w:r>
        <w:t xml:space="preserve">Appendix A: Circuit Diagrams for Smart Grid Sensors</w:t>
      </w:r>
      <w:r>
        <w:br/>
      </w:r>
      <w:r>
        <w:t xml:space="preserve">Appendix B: Interview Transcripts with Electronics Engineers in Beijing</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China, Beijing</dc:title>
  <dc:creator/>
  <dc:language>en</dc:language>
  <cp:keywords/>
  <dcterms:created xsi:type="dcterms:W3CDTF">2026-07-14T11:19:12Z</dcterms:created>
  <dcterms:modified xsi:type="dcterms:W3CDTF">2026-07-14T11:19:12Z</dcterms:modified>
</cp:coreProperties>
</file>

<file path=docProps/custom.xml><?xml version="1.0" encoding="utf-8"?>
<Properties xmlns="http://schemas.openxmlformats.org/officeDocument/2006/custom-properties" xmlns:vt="http://schemas.openxmlformats.org/officeDocument/2006/docPropsVTypes"/>
</file>