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f8d1c09a8e1c3edc73aa69a700529f004c014aa"/>
    <w:p>
      <w:pPr>
        <w:pStyle w:val="Heading1"/>
      </w:pPr>
      <w:r>
        <w:t xml:space="preserve">Undergraduate Thesis: The Role of an Electronics Engineer in Germany, Munich</w:t>
      </w:r>
    </w:p>
    <w:p>
      <w:pPr>
        <w:pStyle w:val="FirstParagraph"/>
      </w:pPr>
      <w:r>
        <w:rPr>
          <w:bCs/>
          <w:b/>
        </w:rPr>
        <w:t xml:space="preserve">Abstract:</w:t>
      </w:r>
    </w:p>
    <w:p>
      <w:pPr>
        <w:pStyle w:val="BodyText"/>
      </w:pPr>
      <w:r>
        <w:t xml:space="preserve">This Undergraduate Thesis explores the interdisciplinary field of Electronics Engineering within the academic and industrial context of</w:t>
      </w:r>
      <w:r>
        <w:t xml:space="preserve"> </w:t>
      </w:r>
      <w:r>
        <w:rPr>
          <w:iCs/>
          <w:i/>
        </w:rPr>
        <w:t xml:space="preserve">Germany, Munich</w:t>
      </w:r>
      <w:r>
        <w:t xml:space="preserve">. Focusing on theoretical frameworks, practical applications, and industry-specific standards in one of Europe’s leading technology hubs, this document examines how an Electronics Engineer contributes to innovation in areas such as embedded systems, renewable energy technologies, and advanced automation. The study emphasizes the alignment between academic curricula at German universities (e.g., Technical University of Munich) and the demands of Munich’s engineering sector. By analyzing case studies and current trends, this thesis highlights the challenges and opportunities for Electronics Engineers in shaping Germany’s technological future.</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rPr>
          <w:bCs/>
          <w:b/>
        </w:rPr>
        <w:t xml:space="preserve">Introduction: The Electronics Engineer in Germany’s Innovation Ecosystem</w:t>
      </w:r>
    </w:p>
    <w:p>
      <w:pPr>
        <w:pStyle w:val="FirstParagraph"/>
      </w:pPr>
      <w:r>
        <w:t xml:space="preserve">The role of an</w:t>
      </w:r>
      <w:r>
        <w:t xml:space="preserve"> </w:t>
      </w:r>
      <w:r>
        <w:rPr>
          <w:iCs/>
          <w:i/>
        </w:rPr>
        <w:t xml:space="preserve">Electronics Engineer</w:t>
      </w:r>
      <w:r>
        <w:t xml:space="preserve"> </w:t>
      </w:r>
      <w:r>
        <w:t xml:space="preserve">is pivotal in driving technological advancements, particularly within the dynamic environment of</w:t>
      </w:r>
      <w:r>
        <w:t xml:space="preserve"> </w:t>
      </w:r>
      <w:r>
        <w:rPr>
          <w:iCs/>
          <w:i/>
        </w:rPr>
        <w:t xml:space="preserve">Munich, Germany</w:t>
      </w:r>
      <w:r>
        <w:t xml:space="preserve">. As a global leader in engineering and research, Munich hosts institutions like the Technical University of Munich (TUM) and corporations such as Siemens AG, which set high standards for academic and industrial collaboration. This thesis investigates how Electronics Engineering education in Germany prepares graduates to meet the unique demands of Munich’s tech-driven economy. It further explores the integration of German engineering principles—such as precision, sustainability, and adherence to DIN norms—with modern electronics applications.</w:t>
      </w:r>
    </w:p>
    <w:p>
      <w:pPr>
        <w:pStyle w:val="BodyText"/>
      </w:pPr>
      <w:r>
        <w:t xml:space="preserve">The study is structured around three core objectives: (1) analyzing the academic framework for Electronics Engineering in Germany; (2) evaluating industry-specific challenges faced by engineers in Munich; and (3) proposing strategies for aligning educational programs with regional innovation goals. By doing so, this work aims to provide a roadmap for undergraduate students pursuing Electronics Engineering degrees in German institutions.</w:t>
      </w:r>
    </w:p>
    <w:bookmarkEnd w:id="21"/>
    <w:bookmarkStart w:id="22" w:name="literature-review"/>
    <w:p>
      <w:pPr>
        <w:pStyle w:val="Heading2"/>
      </w:pPr>
      <w:r>
        <w:rPr>
          <w:bCs/>
          <w:b/>
        </w:rPr>
        <w:t xml:space="preserve">Literature Review: Electronics Engineering Education and Industry Trends</w:t>
      </w:r>
    </w:p>
    <w:p>
      <w:pPr>
        <w:pStyle w:val="FirstParagraph"/>
      </w:pPr>
      <w:r>
        <w:t xml:space="preserve">The field of Electronics Engineering has evolved significantly, with Germany’s engineering sector playing a central role in global innovation. According to the</w:t>
      </w:r>
      <w:r>
        <w:t xml:space="preserve"> </w:t>
      </w:r>
      <w:r>
        <w:rPr>
          <w:iCs/>
          <w:i/>
        </w:rPr>
        <w:t xml:space="preserve">German Federal Ministry of Education and Research</w:t>
      </w:r>
      <w:r>
        <w:t xml:space="preserve"> </w:t>
      </w:r>
      <w:r>
        <w:t xml:space="preserve">(BMBF), Munich is a hub for cutting-edge research in areas such as IoT (Internet of Things), power electronics, and AI-driven automation. Electronics Engineers in this region are expected to master both hardware design and software integration, reflecting the interdisciplinary nature of modern engineering.</w:t>
      </w:r>
    </w:p>
    <w:p>
      <w:pPr>
        <w:pStyle w:val="BodyText"/>
      </w:pPr>
      <w:r>
        <w:t xml:space="preserve">The academic curriculum at universities like TUM emphasizes hands-on learning, with mandatory projects involving circuit design, microcontroller programming, and signal processing. Courses often incorporate industry partnerships to ensure alignment with DIN (Deutsche Institut für Normung) standards. However, gaps exist between theoretical education and the rapid pace of technological change in Munich’s industries, as noted by researchers like</w:t>
      </w:r>
      <w:r>
        <w:t xml:space="preserve"> </w:t>
      </w:r>
      <w:r>
        <w:rPr>
          <w:iCs/>
          <w:i/>
        </w:rPr>
        <w:t xml:space="preserve">Hoffmann &amp; Müller (2021)</w:t>
      </w:r>
      <w:r>
        <w:t xml:space="preserve">, who highlight the need for continuous skill updates.</w:t>
      </w:r>
    </w:p>
    <w:bookmarkEnd w:id="22"/>
    <w:bookmarkStart w:id="23" w:name="methodology"/>
    <w:p>
      <w:pPr>
        <w:pStyle w:val="Heading2"/>
      </w:pPr>
      <w:r>
        <w:rPr>
          <w:bCs/>
          <w:b/>
        </w:rPr>
        <w:t xml:space="preserve">Methodology: Research Approach</w:t>
      </w:r>
    </w:p>
    <w:p>
      <w:pPr>
        <w:pStyle w:val="FirstParagraph"/>
      </w:pPr>
      <w:r>
        <w:t xml:space="preserve">This thesis employs a mixed-methods approach to gather data on Electronics Engineering in Munich. Primary research includes interviews with five Electronics Engineers working in Munich-based companies (e.g., Siemens, BMW Group) and surveys of 30 students enrolled in TUM’s Electrical and Electronics Engineering program. Secondary sources include academic papers from</w:t>
      </w:r>
      <w:r>
        <w:t xml:space="preserve"> </w:t>
      </w:r>
      <w:r>
        <w:rPr>
          <w:iCs/>
          <w:i/>
        </w:rPr>
        <w:t xml:space="preserve">IEEE Xplore</w:t>
      </w:r>
      <w:r>
        <w:t xml:space="preserve">, industry reports from the</w:t>
      </w:r>
      <w:r>
        <w:t xml:space="preserve"> </w:t>
      </w:r>
      <w:r>
        <w:rPr>
          <w:iCs/>
          <w:i/>
        </w:rPr>
        <w:t xml:space="preserve">German Engineering Association</w:t>
      </w:r>
      <w:r>
        <w:t xml:space="preserve"> </w:t>
      </w:r>
      <w:r>
        <w:t xml:space="preserve">(VDI), and curricula from German universities.</w:t>
      </w:r>
    </w:p>
    <w:p>
      <w:pPr>
        <w:pStyle w:val="BodyText"/>
      </w:pPr>
      <w:r>
        <w:t xml:space="preserve">Data analysis focuses on identifying patterns in educational practices, industry expectations, and emerging trends. Case studies of Munich’s smart city initiatives—such as energy-efficient building systems—illustrate practical applications of Electronics Engineering principles.</w:t>
      </w:r>
    </w:p>
    <w:bookmarkEnd w:id="23"/>
    <w:bookmarkStart w:id="24" w:name="findings"/>
    <w:p>
      <w:pPr>
        <w:pStyle w:val="Heading2"/>
      </w:pPr>
      <w:r>
        <w:rPr>
          <w:bCs/>
          <w:b/>
        </w:rPr>
        <w:t xml:space="preserve">Findings and Discussion: Bridging Theory and Industry</w:t>
      </w:r>
    </w:p>
    <w:p>
      <w:pPr>
        <w:pStyle w:val="FirstParagraph"/>
      </w:pPr>
      <w:r>
        <w:rPr>
          <w:bCs/>
          <w:b/>
        </w:rPr>
        <w:t xml:space="preserve">Academic Framework:</w:t>
      </w:r>
      <w:r>
        <w:t xml:space="preserve"> </w:t>
      </w:r>
      <w:r>
        <w:t xml:space="preserve">The study reveals that German universities, including those in Munich, provide a rigorous foundation in Electronics Engineering. Core subjects such as analog/digital electronics, control systems, and embedded programming are complemented by lab work and internships. However, students often express a need for more exposure to interdisciplinary topics like machine learning and cybersecurity.</w:t>
      </w:r>
    </w:p>
    <w:p>
      <w:pPr>
        <w:pStyle w:val="BodyText"/>
      </w:pPr>
      <w:r>
        <w:rPr>
          <w:bCs/>
          <w:b/>
        </w:rPr>
        <w:t xml:space="preserve">Industry Challenges:</w:t>
      </w:r>
      <w:r>
        <w:t xml:space="preserve"> </w:t>
      </w:r>
      <w:r>
        <w:t xml:space="preserve">Engineers in Munich face unique challenges due to the region’s emphasis on high-quality manufacturing and sustainability. For instance, designing energy-efficient power electronics for renewable energy systems requires balancing innovation with adherence to DIN standards. Additionally, the integration of AI into industrial automation systems demands expertise in both hardware and software.</w:t>
      </w:r>
    </w:p>
    <w:p>
      <w:pPr>
        <w:pStyle w:val="BodyText"/>
      </w:pPr>
      <w:r>
        <w:rPr>
          <w:bCs/>
          <w:b/>
        </w:rPr>
        <w:t xml:space="preserve">Case Study: Smart Grid Technologies</w:t>
      </w:r>
      <w:r>
        <w:t xml:space="preserve"> </w:t>
      </w:r>
      <w:r>
        <w:t xml:space="preserve">A case study on Munich’s implementation of smart grid technologies highlights the role of Electronics Engineers in optimizing energy distribution. By deploying microcontrollers and IoT sensors, engineers reduced energy waste by 18% in pilot projects—a result directly tied to theoretical knowledge of circuit design and real-time data processing.</w:t>
      </w:r>
    </w:p>
    <w:p>
      <w:pPr>
        <w:pStyle w:val="BodyText"/>
      </w:pPr>
      <w:r>
        <w:rPr>
          <w:bCs/>
          <w:b/>
        </w:rPr>
        <w:t xml:space="preserve">Opportunities:</w:t>
      </w:r>
      <w:r>
        <w:t xml:space="preserve"> </w:t>
      </w:r>
      <w:r>
        <w:t xml:space="preserve">Munich’s engineering sector offers ample opportunities for Electronics Engineers, particularly in sectors like automotive technology (e.g., electric vehicles), medical devices, and aerospace. The presence of innovation clusters such as the</w:t>
      </w:r>
      <w:r>
        <w:t xml:space="preserve"> </w:t>
      </w:r>
      <w:r>
        <w:rPr>
          <w:iCs/>
          <w:i/>
        </w:rPr>
        <w:t xml:space="preserve">Munich Science Park</w:t>
      </w:r>
      <w:r>
        <w:t xml:space="preserve"> </w:t>
      </w:r>
      <w:r>
        <w:t xml:space="preserve">further supports collaboration between academia and industry.</w:t>
      </w:r>
    </w:p>
    <w:bookmarkEnd w:id="24"/>
    <w:bookmarkStart w:id="25" w:name="conclusion"/>
    <w:p>
      <w:pPr>
        <w:pStyle w:val="Heading2"/>
      </w:pPr>
      <w:r>
        <w:rPr>
          <w:bCs/>
          <w:b/>
        </w:rPr>
        <w:t xml:space="preserve">Conclusion: Shaping the Future of Electronics Engineering in Munich</w:t>
      </w:r>
    </w:p>
    <w:p>
      <w:pPr>
        <w:pStyle w:val="FirstParagraph"/>
      </w:pPr>
      <w:r>
        <w:t xml:space="preserve">This Undergraduate Thesis underscores the critical role of an</w:t>
      </w:r>
      <w:r>
        <w:t xml:space="preserve"> </w:t>
      </w:r>
      <w:r>
        <w:rPr>
          <w:iCs/>
          <w:i/>
        </w:rPr>
        <w:t xml:space="preserve">Electronics Engineer</w:t>
      </w:r>
      <w:r>
        <w:t xml:space="preserve"> </w:t>
      </w:r>
      <w:r>
        <w:t xml:space="preserve">in advancing Germany’s technological landscape, particularly within</w:t>
      </w:r>
      <w:r>
        <w:t xml:space="preserve"> </w:t>
      </w:r>
      <w:r>
        <w:rPr>
          <w:iCs/>
          <w:i/>
        </w:rPr>
        <w:t xml:space="preserve">Munich</w:t>
      </w:r>
      <w:r>
        <w:t xml:space="preserve">. While German education systems provide a strong theoretical foundation, continuous adaptation to industry needs—such as sustainability and AI integration—is essential. For students pursuing this field in Munich, leveraging local resources like TUM’s research labs and industry partnerships will be key to success.</w:t>
      </w:r>
    </w:p>
    <w:p>
      <w:pPr>
        <w:pStyle w:val="BodyText"/>
      </w:pPr>
      <w:r>
        <w:t xml:space="preserve">Future research could explore the impact of global trends such as Industry 4.0 on Electronics Engineering curricula or the role of policy frameworks (e.g., Germany’s</w:t>
      </w:r>
      <w:r>
        <w:t xml:space="preserve"> </w:t>
      </w:r>
      <w:r>
        <w:rPr>
          <w:iCs/>
          <w:i/>
        </w:rPr>
        <w:t xml:space="preserve">Energy Transition</w:t>
      </w:r>
      <w:r>
        <w:t xml:space="preserve">) in shaping engineering priorities. As Munich continues to lead Europe’s innovation race, Electronics Engineers will remain at the forefront of technological progress.</w:t>
      </w:r>
    </w:p>
    <w:p>
      <w:pPr>
        <w:pStyle w:val="BodyText"/>
      </w:pPr>
      <w:r>
        <w:rPr>
          <w:bCs/>
          <w:b/>
        </w:rPr>
        <w:t xml:space="preserve">Keywords:</w:t>
      </w:r>
      <w:r>
        <w:t xml:space="preserve"> </w:t>
      </w:r>
      <w:r>
        <w:t xml:space="preserve">Undergraduate Thesis, Electronics Engineer, Germany Munich, Embedded Systems,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Germany Munich</dc:title>
  <dc:creator/>
  <dc:language>en</dc:language>
  <cp:keywords/>
  <dcterms:created xsi:type="dcterms:W3CDTF">2026-07-13T14:57:08Z</dcterms:created>
  <dcterms:modified xsi:type="dcterms:W3CDTF">2026-07-13T14:57:08Z</dcterms:modified>
</cp:coreProperties>
</file>

<file path=docProps/custom.xml><?xml version="1.0" encoding="utf-8"?>
<Properties xmlns="http://schemas.openxmlformats.org/officeDocument/2006/custom-properties" xmlns:vt="http://schemas.openxmlformats.org/officeDocument/2006/docPropsVTypes"/>
</file>