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6d802ddd7660b14748a80023ebdac418d325f02"/>
    <w:p>
      <w:pPr>
        <w:pStyle w:val="Heading1"/>
      </w:pPr>
      <w:r>
        <w:t xml:space="preserve">Undergraduate Thesis on Electronics Engineer in Iran, Tehran</w:t>
      </w:r>
    </w:p>
    <w:bookmarkStart w:id="20" w:name="abstract"/>
    <w:p>
      <w:pPr>
        <w:pStyle w:val="Heading2"/>
      </w:pPr>
      <w:r>
        <w:t xml:space="preserve">Abstract</w:t>
      </w:r>
    </w:p>
    <w:p>
      <w:pPr>
        <w:pStyle w:val="FirstParagraph"/>
      </w:pPr>
      <w:r>
        <w:t xml:space="preserve">This Undergraduate Thesis explores the role of an Electronics Engineer in the context of academic and industrial development in Tehran, Iran. The study emphasizes the challenges and opportunities faced by electronics engineers in a rapidly evolving technological landscape, with a focus on educational programs, research initiatives, and practical applications relevant to Tehran's urban infrastructure. By analyzing case studies and integrating theoretical knowledge with real-world scenarios, this thesis aims to provide insights into how an Electronics Engineer can contribute to Iran's technological growth while addressing regional constraints such as resource limitations and international sanctions. The document also highlights the importance of interdisciplinary collaboration in advancing electronic systems within the framework of Iranian academic standards.</w:t>
      </w:r>
    </w:p>
    <w:bookmarkEnd w:id="20"/>
    <w:bookmarkStart w:id="21" w:name="introduction"/>
    <w:p>
      <w:pPr>
        <w:pStyle w:val="Heading2"/>
      </w:pPr>
      <w:r>
        <w:t xml:space="preserve">Introduction</w:t>
      </w:r>
    </w:p>
    <w:p>
      <w:pPr>
        <w:pStyle w:val="FirstParagraph"/>
      </w:pPr>
      <w:r>
        <w:t xml:space="preserve">An Electronics Engineer is a vital professional in modern society, tasked with designing, developing, and maintaining electronic systems and devices. In Iran, particularly in Tehran—the capital city and a hub for technological innovation—the role of an Electronics Engineer has become increasingly critical due to the country's reliance on self-sustained technological solutions. This Undergraduate Thesis delves into the educational curriculum for Electronics Engineering students in Tehran, evaluates recent advancements in electronic technologies within the region, and examines how these engineers can address both local and global challenges.</w:t>
      </w:r>
    </w:p>
    <w:p>
      <w:pPr>
        <w:pStyle w:val="BodyText"/>
      </w:pPr>
      <w:r>
        <w:t xml:space="preserve">Tehran, as Iran’s political, economic, and cultural center, has a growing demand for skilled electronics engineers to support industries ranging from telecommunications to renewable energy systems. However, factors such as limited access to advanced foreign technologies due to international sanctions have necessitated the development of indigenous innovation. This thesis investigates how Electronics Engineering programs in Tehran are adapting to these conditions and preparing students for future careers in a dynamic environment.</w:t>
      </w:r>
    </w:p>
    <w:bookmarkEnd w:id="21"/>
    <w:bookmarkStart w:id="22" w:name="Xf997f70f07b11dbd42e2d211c8e6a7d070a7cc6"/>
    <w:p>
      <w:pPr>
        <w:pStyle w:val="Heading2"/>
      </w:pPr>
      <w:r>
        <w:t xml:space="preserve">Academic Context of Electronics Engineering in Iran, Tehran</w:t>
      </w:r>
    </w:p>
    <w:p>
      <w:pPr>
        <w:pStyle w:val="FirstParagraph"/>
      </w:pPr>
      <w:r>
        <w:t xml:space="preserve">The academic structure for an Electronics Engineer in Iran follows national standards set by the Ministry of Science, Research, and Technology. In Tehran, universities such as Sharif University of Technology and Iran University of Science and Technology offer comprehensive programs that combine theoretical knowledge with hands-on experimentation. These programs emphasize core areas like analog/digital electronics, microcontroller systems, signal processing, and embedded systems.</w:t>
      </w:r>
    </w:p>
    <w:p>
      <w:pPr>
        <w:pStyle w:val="BodyText"/>
      </w:pPr>
      <w:r>
        <w:t xml:space="preserve">One notable aspect of Electronics Engineering education in Tehran is its integration with national priorities such as improving energy efficiency and developing autonomous technologies. For example, students often engage in projects related to smart grid technologies or IoT-based urban monitoring systems. Such initiatives align with Iran’s Vision 2025, which prioritizes technological self-reliance and sustainable development.</w:t>
      </w:r>
    </w:p>
    <w:bookmarkEnd w:id="22"/>
    <w:bookmarkStart w:id="23" w:name="X29e6a70dea0636a7c317f983bdec2e4f9e2cfa9"/>
    <w:p>
      <w:pPr>
        <w:pStyle w:val="Heading2"/>
      </w:pPr>
      <w:r>
        <w:t xml:space="preserve">Case Study: Electronics Engineering in Tehran’s Smart City Projects</w:t>
      </w:r>
    </w:p>
    <w:p>
      <w:pPr>
        <w:pStyle w:val="FirstParagraph"/>
      </w:pPr>
      <w:r>
        <w:t xml:space="preserve">A key application of Electronics Engineer expertise in Tehran is its contribution to smart city initiatives. These projects involve the deployment of sensors, communication networks, and data analytics systems to optimize urban services like traffic management and energy distribution.</w:t>
      </w:r>
    </w:p>
    <w:p>
      <w:pPr>
        <w:pStyle w:val="BodyText"/>
      </w:pPr>
      <w:r>
        <w:t xml:space="preserve">For instance, the Tehran Metro Authority has collaborated with local electronics engineering teams to develop advanced fare collection systems using RFID technology. This system reduces congestion during peak hours while improving revenue tracking. Similarly, electronic monitoring devices are being integrated into Tehran’s water supply infrastructure to detect leaks and minimize waste—a critical issue in a region prone to droughts.</w:t>
      </w:r>
    </w:p>
    <w:p>
      <w:pPr>
        <w:pStyle w:val="BodyText"/>
      </w:pPr>
      <w:r>
        <w:t xml:space="preserve">These case studies highlight how Electronics Engineers in Tehran are not only solving technical challenges but also addressing broader societal needs through innovation and adaptability.</w:t>
      </w:r>
    </w:p>
    <w:bookmarkEnd w:id="23"/>
    <w:bookmarkStart w:id="24" w:name="Xbf22719b72815558e22fdc90f04fc525762b095"/>
    <w:p>
      <w:pPr>
        <w:pStyle w:val="Heading2"/>
      </w:pPr>
      <w:r>
        <w:t xml:space="preserve">Challenges Faced by Electronics Engineers in Iran, Tehran</w:t>
      </w:r>
    </w:p>
    <w:p>
      <w:pPr>
        <w:pStyle w:val="FirstParagraph"/>
      </w:pPr>
      <w:r>
        <w:t xml:space="preserve">Despite the growing opportunities, Electronics Engineers in Iran face significant hurdles. International sanctions have restricted access to cutting-edge hardware components and software tools, forcing engineers to rely on domestically produced alternatives or open-source solutions. This has led to a greater emphasis on indigenous R&amp;D in areas like semiconductor design and embedded systems.</w:t>
      </w:r>
    </w:p>
    <w:p>
      <w:pPr>
        <w:pStyle w:val="BodyText"/>
      </w:pPr>
      <w:r>
        <w:t xml:space="preserve">Additionally, the rapid pace of technological advancement requires continuous learning. In Tehran, universities are addressing this through partnerships with industry leaders and participation in international conferences, enabling students to stay updated on global trends while adhering to national regulations.</w:t>
      </w:r>
    </w:p>
    <w:bookmarkEnd w:id="24"/>
    <w:bookmarkStart w:id="25" w:name="future-prospects-and-recommendations"/>
    <w:p>
      <w:pPr>
        <w:pStyle w:val="Heading2"/>
      </w:pPr>
      <w:r>
        <w:t xml:space="preserve">Future Prospects and Recommendations</w:t>
      </w:r>
    </w:p>
    <w:p>
      <w:pPr>
        <w:pStyle w:val="FirstParagraph"/>
      </w:pPr>
      <w:r>
        <w:t xml:space="preserve">The future of an Electronics Engineer in Tehran hinges on leveraging both domestic resources and international collaborations. To enhance the employability of graduates, universities should strengthen their focus on interdisciplinary fields such as artificial intelligence, cyber-physical systems, and quantum computing. Furthermore, increasing investment in research infrastructure—such as state-of-the-art laboratories and simulation tools—will empower students to tackle complex problems effectively.</w:t>
      </w:r>
    </w:p>
    <w:p>
      <w:pPr>
        <w:pStyle w:val="BodyText"/>
      </w:pPr>
      <w:r>
        <w:t xml:space="preserve">For industry professionals in Tehran, fostering partnerships between academia and private enterprises can drive innovation. For example, collaborations could focus on developing affordable electronic solutions for healthcare or agriculture sectors, which are crucial for Iran’s socio-economic development.</w:t>
      </w:r>
    </w:p>
    <w:bookmarkEnd w:id="25"/>
    <w:bookmarkStart w:id="26" w:name="conclusion"/>
    <w:p>
      <w:pPr>
        <w:pStyle w:val="Heading2"/>
      </w:pPr>
      <w:r>
        <w:t xml:space="preserve">Conclusion</w:t>
      </w:r>
    </w:p>
    <w:p>
      <w:pPr>
        <w:pStyle w:val="FirstParagraph"/>
      </w:pPr>
      <w:r>
        <w:t xml:space="preserve">This Undergraduate Thesis underscores the pivotal role of an Electronics Engineer in advancing technological progress in Tehran, Iran. By addressing both academic and practical challenges, electronics engineers can contribute to national goals such as energy efficiency, urban modernization, and self-reliance. The study concludes that with strategic education reforms and increased investment in research, Tehran can position itself as a regional leader in electronics engineering innovation.</w:t>
      </w:r>
    </w:p>
    <w:p>
      <w:pPr>
        <w:pStyle w:val="BodyText"/>
      </w:pPr>
      <w:r>
        <w:t xml:space="preserve">As the field evolves, it is essential for Electronics Engineers in Iran to remain adaptable and forward-thinking. By integrating global best practices with locally relevant solutions, they can drive sustainable development while overcoming existing constraints.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Iran, Tehran</dc:title>
  <dc:creator/>
  <dc:language>en</dc:language>
  <cp:keywords/>
  <dcterms:created xsi:type="dcterms:W3CDTF">2026-03-04T19:35:00Z</dcterms:created>
  <dcterms:modified xsi:type="dcterms:W3CDTF">2026-03-04T19:35:00Z</dcterms:modified>
</cp:coreProperties>
</file>

<file path=docProps/custom.xml><?xml version="1.0" encoding="utf-8"?>
<Properties xmlns="http://schemas.openxmlformats.org/officeDocument/2006/custom-properties" xmlns:vt="http://schemas.openxmlformats.org/officeDocument/2006/docPropsVTypes"/>
</file>