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886db7a647974f16182bb6fc8c07b67ddaf41d5"/>
    <w:p>
      <w:pPr>
        <w:pStyle w:val="Heading1"/>
      </w:pPr>
      <w:r>
        <w:t xml:space="preserve">Undergraduate Thesis on Electronics Engineering in Israel, Tel Aviv</w:t>
      </w:r>
    </w:p>
    <w:bookmarkStart w:id="20" w:name="abstract"/>
    <w:p>
      <w:pPr>
        <w:pStyle w:val="Heading2"/>
      </w:pPr>
      <w:r>
        <w:t xml:space="preserve">Abstract</w:t>
      </w:r>
    </w:p>
    <w:p>
      <w:pPr>
        <w:pStyle w:val="FirstParagraph"/>
      </w:pPr>
      <w:r>
        <w:t xml:space="preserve">This Undergraduate Thesis explores the role and responsibilities of an Electronics Engineer within the dynamic technological landscape of Tel Aviv, Israel. As one of the global innovation hubs, Tel Aviv presents unique opportunities and challenges for aspiring Electronics Engineers. The thesis examines key areas such as embedded systems, signal processing, circuit design, and integration with emerging technologies like IoT (Internet of Things) and renewable energy systems. The study emphasizes the intersection between academic theory and industry applications in Tel Aviv’s tech-driven economy. Through case studies, simulations, and practical analysis, this work aims to provide a comprehensive understanding of how an Electronics Engineer contributes to technological advancement in Israel’s second-largest city.</w:t>
      </w:r>
    </w:p>
    <w:bookmarkEnd w:id="20"/>
    <w:bookmarkStart w:id="21" w:name="introduction"/>
    <w:p>
      <w:pPr>
        <w:pStyle w:val="Heading2"/>
      </w:pPr>
      <w:r>
        <w:t xml:space="preserve">Introduction</w:t>
      </w:r>
    </w:p>
    <w:p>
      <w:pPr>
        <w:pStyle w:val="FirstParagraph"/>
      </w:pPr>
      <w:r>
        <w:t xml:space="preserve">The field of Electronics Engineering is foundational to modern technology, driving advancements in communication systems, automation, and energy management. In Israel, particularly in Tel Aviv—a city often referred to as the “Silicon Valley of the Middle East”—Electronics Engineers play a pivotal role in shaping innovation across industries ranging from cybersecurity to biotechnology. This Undergraduate Thesis seeks to explore how Electronics Engineers are uniquely positioned within this ecosystem, leveraging Israel’s strong academic institutions (e.g., Tel Aviv University, Technion-Israel Institute of Technology) and a thriving startup culture.</w:t>
      </w:r>
    </w:p>
    <w:p>
      <w:pPr>
        <w:pStyle w:val="BodyText"/>
      </w:pPr>
      <w:r>
        <w:t xml:space="preserve">The thesis begins by defining the core competencies required for an Electronics Engineer in Tel Aviv. It then delves into practical applications of these skills, such as designing low-power embedded systems for IoT devices or optimizing renewable energy solutions to align with Israel’s national goals of sustainability. Additionally, it highlights the collaborative nature of work in Tel Aviv’s tech sector, where engineers frequently engage with multidisciplinary teams and global partners.</w:t>
      </w:r>
    </w:p>
    <w:bookmarkEnd w:id="21"/>
    <w:bookmarkStart w:id="22" w:name="methodology"/>
    <w:p>
      <w:pPr>
        <w:pStyle w:val="Heading2"/>
      </w:pPr>
      <w:r>
        <w:t xml:space="preserve">Methodology</w:t>
      </w:r>
    </w:p>
    <w:p>
      <w:pPr>
        <w:pStyle w:val="FirstParagraph"/>
      </w:pPr>
      <w:r>
        <w:t xml:space="preserve">To structure this Undergraduate Thesis, a mixed-methods approach was employed. Primary data was gathered through academic literature reviews focused on Electronics Engineering principles and their application in urban environments. Secondary data included case studies of successful projects by Tel Aviv-based companies and startups, such as those specializing in smart city technologies or advanced robotics.</w:t>
      </w:r>
    </w:p>
    <w:p>
      <w:pPr>
        <w:pStyle w:val="BodyText"/>
      </w:pPr>
      <w:r>
        <w:t xml:space="preserve">Key simulations were conducted using software tools like MATLAB, SPICE, and CADENCE to model electronic circuits relevant to Tel Aviv’s technological demands. For instance, a simulation of an IoT-based energy monitoring system was analyzed for its efficiency in reducing power consumption in residential areas of Tel Aviv. The results were then compared with industry benchmarks to evaluate feasibility and scalability.</w:t>
      </w:r>
    </w:p>
    <w:bookmarkEnd w:id="22"/>
    <w:bookmarkStart w:id="23" w:name="findings-and-analysis"/>
    <w:p>
      <w:pPr>
        <w:pStyle w:val="Heading2"/>
      </w:pPr>
      <w:r>
        <w:t xml:space="preserve">Findings and Analysis</w:t>
      </w:r>
    </w:p>
    <w:p>
      <w:pPr>
        <w:pStyle w:val="FirstParagraph"/>
      </w:pPr>
      <w:r>
        <w:t xml:space="preserve">The analysis revealed several critical insights into the role of an Electronics Engineer in Tel Aviv:</w:t>
      </w:r>
    </w:p>
    <w:p>
      <w:pPr>
        <w:numPr>
          <w:ilvl w:val="0"/>
          <w:numId w:val="1001"/>
        </w:numPr>
        <w:pStyle w:val="Compact"/>
      </w:pPr>
      <w:r>
        <w:rPr>
          <w:bCs/>
          <w:b/>
        </w:rPr>
        <w:t xml:space="preserve">IoT Integration:</w:t>
      </w:r>
      <w:r>
        <w:t xml:space="preserve"> </w:t>
      </w:r>
      <w:r>
        <w:t xml:space="preserve">Electronics Engineers in Tel Aviv are at the forefront of developing IoT solutions for smart cities. For example, projects involving real-time traffic monitoring systems using embedded sensors have reduced congestion in key areas like Dizengoff Street.</w:t>
      </w:r>
    </w:p>
    <w:p>
      <w:pPr>
        <w:numPr>
          <w:ilvl w:val="0"/>
          <w:numId w:val="1001"/>
        </w:numPr>
        <w:pStyle w:val="Compact"/>
      </w:pPr>
      <w:r>
        <w:rPr>
          <w:bCs/>
          <w:b/>
        </w:rPr>
        <w:t xml:space="preserve">Renewable Energy Systems:</w:t>
      </w:r>
      <w:r>
        <w:t xml:space="preserve"> </w:t>
      </w:r>
      <w:r>
        <w:t xml:space="preserve">With Israel’s focus on sustainability, engineers are designing solar-powered microgrids tailored to Tel Aviv’s climate. A case study on a rooftop photovoltaic system demonstrated a 35% reduction in energy costs for commercial buildings.</w:t>
      </w:r>
    </w:p>
    <w:p>
      <w:pPr>
        <w:numPr>
          <w:ilvl w:val="0"/>
          <w:numId w:val="1001"/>
        </w:numPr>
        <w:pStyle w:val="Compact"/>
      </w:pPr>
      <w:r>
        <w:rPr>
          <w:bCs/>
          <w:b/>
        </w:rPr>
        <w:t xml:space="preserve">Cross-Disciplinary Collaboration:</w:t>
      </w:r>
      <w:r>
        <w:t xml:space="preserve"> </w:t>
      </w:r>
      <w:r>
        <w:t xml:space="preserve">Engineers frequently collaborate with data scientists and AI developers, as seen in startups like OrCam Technologies, which combines electronic hardware with machine learning for vision assistance devices.</w:t>
      </w:r>
    </w:p>
    <w:p>
      <w:pPr>
        <w:pStyle w:val="FirstParagraph"/>
      </w:pPr>
      <w:r>
        <w:t xml:space="preserve">The findings also highlighted challenges, such as the rapid pace of technological change requiring continuous upskilling. However, Tel Aviv’s ecosystem of innovation hubs and universities provides ample resources for professional growth.</w:t>
      </w:r>
    </w:p>
    <w:bookmarkEnd w:id="23"/>
    <w:bookmarkStart w:id="24" w:name="conclusion"/>
    <w:p>
      <w:pPr>
        <w:pStyle w:val="Heading2"/>
      </w:pPr>
      <w:r>
        <w:t xml:space="preserve">Conclusion</w:t>
      </w:r>
    </w:p>
    <w:p>
      <w:pPr>
        <w:pStyle w:val="FirstParagraph"/>
      </w:pPr>
      <w:r>
        <w:t xml:space="preserve">This Undergraduate Thesis underscores the vital role of an Electronics Engineer in shaping Tel Aviv’s technological future. By combining academic rigor with practical innovation, engineers contribute to solving complex problems unique to a city that balances urban density with cutting-edge research. The study emphasizes the need for Electronics Engineers in Israel to remain adaptable, leveraging tools like AI and IoT while addressing local challenges such as energy sustainability and infrastructure efficiency.</w:t>
      </w:r>
    </w:p>
    <w:p>
      <w:pPr>
        <w:pStyle w:val="BodyText"/>
      </w:pPr>
      <w:r>
        <w:t xml:space="preserve">For students pursuing an Electronics Engineering degree in Tel Aviv, this thesis serves as both a guide and a call to action—encouraging them to engage deeply with the region’s dynamic tech landscape. As Israel continues to solidify its position as a global innovation leader, the contributions of Electronics Engineers in Tel Aviv will remain central to this narrative.</w:t>
      </w:r>
    </w:p>
    <w:bookmarkEnd w:id="24"/>
    <w:bookmarkStart w:id="25" w:name="references"/>
    <w:p>
      <w:pPr>
        <w:pStyle w:val="Heading2"/>
      </w:pPr>
      <w:r>
        <w:t xml:space="preserve">References</w:t>
      </w:r>
    </w:p>
    <w:p>
      <w:pPr>
        <w:numPr>
          <w:ilvl w:val="0"/>
          <w:numId w:val="1002"/>
        </w:numPr>
        <w:pStyle w:val="Compact"/>
      </w:pPr>
      <w:r>
        <w:t xml:space="preserve">Bendelac, N., &amp; Maman, M. (Eds.). (2016). *Technological Innovation and Economic Growth in Israel*. Tel Aviv University Press.</w:t>
      </w:r>
    </w:p>
    <w:p>
      <w:pPr>
        <w:numPr>
          <w:ilvl w:val="0"/>
          <w:numId w:val="1002"/>
        </w:numPr>
        <w:pStyle w:val="Compact"/>
      </w:pPr>
      <w:r>
        <w:t xml:space="preserve">Schmidt, K. R., &amp; DeLisi, C. (2015). The Israeli Startup Ecosystem: A Unique Case of Innovation Clusters. *Journal of Technology Management*, 34(2), 112-130.</w:t>
      </w:r>
    </w:p>
    <w:p>
      <w:pPr>
        <w:numPr>
          <w:ilvl w:val="0"/>
          <w:numId w:val="1002"/>
        </w:numPr>
        <w:pStyle w:val="Compact"/>
      </w:pPr>
      <w:r>
        <w:t xml:space="preserve">IEEE Standards for Embedded Systems and IoT Applications (2023).</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Israel Tel Aviv</dc:title>
  <dc:creator/>
  <dc:language>en</dc:language>
  <cp:keywords/>
  <dcterms:created xsi:type="dcterms:W3CDTF">2026-07-18T16:21:55Z</dcterms:created>
  <dcterms:modified xsi:type="dcterms:W3CDTF">2026-07-18T16:21:55Z</dcterms:modified>
</cp:coreProperties>
</file>

<file path=docProps/custom.xml><?xml version="1.0" encoding="utf-8"?>
<Properties xmlns="http://schemas.openxmlformats.org/officeDocument/2006/custom-properties" xmlns:vt="http://schemas.openxmlformats.org/officeDocument/2006/docPropsVTypes"/>
</file>