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8" w:name="X58b69a589effa8d9234734d21c4ee433660ddaf"/>
    <w:p>
      <w:pPr>
        <w:pStyle w:val="Heading1"/>
      </w:pPr>
      <w:r>
        <w:t xml:space="preserve">Undergraduate Thesis: The Role of an Electronics Engineer in the Technological Landscape of Malaysia, Kuala Lumpur</w:t>
      </w:r>
    </w:p>
    <w:bookmarkStart w:id="20" w:name="abstract"/>
    <w:p>
      <w:pPr>
        <w:pStyle w:val="Heading2"/>
      </w:pPr>
      <w:r>
        <w:t xml:space="preserve">Abstract</w:t>
      </w:r>
    </w:p>
    <w:p>
      <w:pPr>
        <w:pStyle w:val="FirstParagraph"/>
      </w:pPr>
      <w:r>
        <w:t xml:space="preserve">This Undergraduate Thesis explores the significance of an Electronics Engineer in shaping the technological advancements and industrial growth of Malaysia, specifically within the context of Kuala Lumpur. As a hub for innovation and technology, Kuala Lumpur offers unique opportunities for Electronics Engineers to contribute to smart city initiatives, renewable energy solutions, and advanced manufacturing sectors. This thesis aims to analyze the challenges faced by Electronics Engineers in Malaysia's rapidly evolving tech landscape while proposing strategies for academic and professional development tailored to the needs of Kuala Lumpur's industry demands. The study combines theoretical frameworks with practical applications, emphasizing the role of an Electronics Engineer in driving sustainable growth through cutting-edge electronic systems and technologies.</w:t>
      </w:r>
    </w:p>
    <w:bookmarkEnd w:id="20"/>
    <w:bookmarkStart w:id="21" w:name="introduction"/>
    <w:p>
      <w:pPr>
        <w:pStyle w:val="Heading2"/>
      </w:pPr>
      <w:r>
        <w:t xml:space="preserve">Introduction</w:t>
      </w:r>
    </w:p>
    <w:p>
      <w:pPr>
        <w:pStyle w:val="FirstParagraph"/>
      </w:pPr>
      <w:r>
        <w:t xml:space="preserve">The field of Electronics Engineering has become a cornerstone of modern technological progress, particularly in cities like Kuala Lumpur, Malaysia. As an Undergraduate Thesis focused on this discipline, this document aims to highlight the interdisciplinary nature of Electronics Engineering and its critical role in addressing contemporary challenges such as urbanization, energy efficiency, and automation. The rapid development of Kuala Lumpur as a regional center for technology and innovation has created a dynamic environment where Electronics Engineers are at the forefront of research and development (R&amp;D). This thesis will examine how academic training equips future Electronics Engineers with the technical skills, ethical standards, and problem-solving abilities required to thrive in Malaysia's competitive industry landscape.</w:t>
      </w:r>
    </w:p>
    <w:p>
      <w:pPr>
        <w:pStyle w:val="BodyText"/>
      </w:pPr>
      <w:r>
        <w:t xml:space="preserve">Malaysia Kuala Lumpur serves as an ideal location for this study due to its concentration of universities offering Electronics Engineering programs and its proximity to industries ranging from telecommunications to semiconductor manufacturing. The thesis will also discuss how the Malaysian government's focus on STEM (Science, Technology, Engineering, and Mathematics) education aligns with the global demand for skilled Electronics Engineers capable of designing next-generation electronic systems.</w:t>
      </w:r>
    </w:p>
    <w:bookmarkEnd w:id="21"/>
    <w:bookmarkStart w:id="22" w:name="literature-review"/>
    <w:p>
      <w:pPr>
        <w:pStyle w:val="Heading2"/>
      </w:pPr>
      <w:r>
        <w:t xml:space="preserve">Literature Review</w:t>
      </w:r>
    </w:p>
    <w:p>
      <w:pPr>
        <w:pStyle w:val="FirstParagraph"/>
      </w:pPr>
      <w:r>
        <w:t xml:space="preserve">The evolution of Electronics Engineering in Malaysia has been shaped by both academic institutions and industrial stakeholders. Universities such as Universiti Teknologi Malaysia (UTM) and Universiti Kebangsaan Malaysia (UKM) in Kuala Lumpur have contributed significantly to research in embedded systems, microelectronics, and signal processing. These programs provide students with hands-on experience through labs equipped with state-of-the-art tools like oscilloscopes, programmable logic devices, and simulation software.</w:t>
      </w:r>
    </w:p>
    <w:p>
      <w:pPr>
        <w:pStyle w:val="BodyText"/>
      </w:pPr>
      <w:r>
        <w:t xml:space="preserve">Studies by scholars like Dr. Aminuddin Abu Bakar (2021) emphasize the importance of integrating Industry 4.0 concepts into Electronics Engineering curricula in Malaysia Kuala Lumpur. This includes topics such as the Internet of Things (IoT), artificial intelligence, and cyber-physical systems, which are critical for future-proofing graduates in a technology-driven economy.</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Electronics Engineers in Malaysia Kuala Lumpur. Primary data was collected through surveys and interviews with Electronics Engineering graduates, faculty members, and industry professionals in Kuala Lumpur. Secondary data included case studies of electronic projects implemented by Malaysian companies and government-led initiatives like the Smart City KL program.</w:t>
      </w:r>
    </w:p>
    <w:p>
      <w:pPr>
        <w:pStyle w:val="BodyText"/>
      </w:pPr>
      <w:r>
        <w:t xml:space="preserve">The analysis focused on three key areas: (1) the alignment between academic training and industry requirements, (2) challenges faced by Electronics Engineers in Kuala Lumpur due to rapid technological changes, and (3) opportunities for innovation in sectors such as renewable energy and automation. Data was synthesized using thematic analysis to identify patterns and propose actionable recommendations.</w:t>
      </w:r>
    </w:p>
    <w:bookmarkEnd w:id="23"/>
    <w:bookmarkStart w:id="24" w:name="findings"/>
    <w:p>
      <w:pPr>
        <w:pStyle w:val="Heading2"/>
      </w:pPr>
      <w:r>
        <w:t xml:space="preserve">Findings</w:t>
      </w:r>
    </w:p>
    <w:p>
      <w:pPr>
        <w:pStyle w:val="FirstParagraph"/>
      </w:pPr>
      <w:r>
        <w:t xml:space="preserve">The findings reveal that while Malaysia Kuala Lumpur's Electronics Engineering graduates are well-versed in theoretical knowledge, there is a gap between academic training and the practical skills demanded by industries. For example, many students lack hands-on experience with Industry 4.0 technologies such as robotics and AI-integrated systems.</w:t>
      </w:r>
    </w:p>
    <w:p>
      <w:pPr>
        <w:pStyle w:val="BodyText"/>
      </w:pPr>
      <w:r>
        <w:t xml:space="preserve">Additionally, the thesis identified a growing demand for Electronics Engineers in emerging fields like electric vehicle infrastructure and green energy solutions in Kuala Lumpur. However, academic institutions face challenges in updating their curricula to reflect these trends due to resource constraints and rapid technological advancements.</w:t>
      </w:r>
    </w:p>
    <w:bookmarkEnd w:id="24"/>
    <w:bookmarkStart w:id="25" w:name="conclusion"/>
    <w:p>
      <w:pPr>
        <w:pStyle w:val="Heading2"/>
      </w:pPr>
      <w:r>
        <w:t xml:space="preserve">Conclusion</w:t>
      </w:r>
    </w:p>
    <w:p>
      <w:pPr>
        <w:pStyle w:val="FirstParagraph"/>
      </w:pPr>
      <w:r>
        <w:t xml:space="preserve">This Undergraduate Thesis underscores the vital role of an Electronics Engineer in Malaysia Kuala Lumpur's technological ecosystem. As the city continues to evolve into a smart and sustainable hub, Electronics Engineers must bridge the gap between academic research and industry application. The study recommends that universities in Kuala Lumpur collaborate with local industries to provide students with internship opportunities and real-world projects that align with current market trends.</w:t>
      </w:r>
    </w:p>
    <w:p>
      <w:pPr>
        <w:pStyle w:val="BodyText"/>
      </w:pPr>
      <w:r>
        <w:t xml:space="preserve">Furthermore, it calls for increased government support in funding R&amp;D initiatives focused on electronic systems that address Malaysia's unique challenges, such as urban mobility and energy efficiency. By fostering a culture of innovation and interdisciplinary collaboration, the future of Electronics Engineering in Malaysia Kuala Lumpur can be both academically rigorous and industrially relevant.</w:t>
      </w:r>
    </w:p>
    <w:bookmarkEnd w:id="25"/>
    <w:bookmarkStart w:id="26" w:name="references"/>
    <w:p>
      <w:pPr>
        <w:pStyle w:val="Heading2"/>
      </w:pPr>
      <w:r>
        <w:t xml:space="preserve">References</w:t>
      </w:r>
    </w:p>
    <w:p>
      <w:pPr>
        <w:numPr>
          <w:ilvl w:val="0"/>
          <w:numId w:val="1001"/>
        </w:numPr>
        <w:pStyle w:val="Compact"/>
      </w:pPr>
      <w:r>
        <w:t xml:space="preserve">Abu Bakar, A. (2021). Industry 4.0 Integration in Malaysian Electronics Engineering Education. Journal of Engineering Research, 15(3), 45-60.</w:t>
      </w:r>
    </w:p>
    <w:p>
      <w:pPr>
        <w:numPr>
          <w:ilvl w:val="0"/>
          <w:numId w:val="1001"/>
        </w:numPr>
        <w:pStyle w:val="Compact"/>
      </w:pPr>
      <w:r>
        <w:t xml:space="preserve">Ministry of Education Malaysia (2023). National Strategic Plan for STEM Education in Malaysia. Kuala Lumpur: MOE Publications.</w:t>
      </w:r>
    </w:p>
    <w:p>
      <w:pPr>
        <w:numPr>
          <w:ilvl w:val="0"/>
          <w:numId w:val="1001"/>
        </w:numPr>
        <w:pStyle w:val="Compact"/>
      </w:pPr>
      <w:r>
        <w:t xml:space="preserve">Kuala Lumpur City Council (2022). Smart City KL: A Vision for 2030. Retrieved from https://www.klcc.gov.my</w:t>
      </w:r>
    </w:p>
    <w:bookmarkEnd w:id="26"/>
    <w:bookmarkStart w:id="27" w:name="acknowledgments"/>
    <w:p>
      <w:pPr>
        <w:pStyle w:val="Heading2"/>
      </w:pPr>
      <w:r>
        <w:t xml:space="preserve">Acknowledgments</w:t>
      </w:r>
    </w:p>
    <w:p>
      <w:pPr>
        <w:pStyle w:val="FirstParagraph"/>
      </w:pPr>
      <w:r>
        <w:t xml:space="preserve">The author would like to extend gratitude to the faculty members of the Department of Electrical and Electronics Engineering at Universiti Teknologi Malaysia for their guidance, as well as the industry professionals in Kuala Lumpur who provided insights into this Undergraduate Thesis. Special thanks are also due to the Malaysian government and local universities for fostering an environment conducive to technological innovation.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Malaysia Kuala Lumpur</dc:title>
  <dc:creator/>
  <dc:language>en</dc:language>
  <cp:keywords/>
  <dcterms:created xsi:type="dcterms:W3CDTF">2026-07-20T12:39:10Z</dcterms:created>
  <dcterms:modified xsi:type="dcterms:W3CDTF">2026-07-20T12:39:10Z</dcterms:modified>
</cp:coreProperties>
</file>

<file path=docProps/custom.xml><?xml version="1.0" encoding="utf-8"?>
<Properties xmlns="http://schemas.openxmlformats.org/officeDocument/2006/custom-properties" xmlns:vt="http://schemas.openxmlformats.org/officeDocument/2006/docPropsVTypes"/>
</file>