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b1dcbef3f419cfcf7e59d00bb44565d73db15f"/>
    <w:p>
      <w:pPr>
        <w:pStyle w:val="Heading1"/>
      </w:pPr>
      <w:r>
        <w:t xml:space="preserve">Undergraduate Thesis: The Role of Electronics Engineer in the Technological Development of Riyadh, Saudi Arabia</w:t>
      </w:r>
    </w:p>
    <w:bookmarkStart w:id="20" w:name="abstract"/>
    <w:p>
      <w:pPr>
        <w:pStyle w:val="Heading2"/>
      </w:pPr>
      <w:r>
        <w:t xml:space="preserve">Abstract</w:t>
      </w:r>
    </w:p>
    <w:p>
      <w:pPr>
        <w:pStyle w:val="FirstParagraph"/>
      </w:pPr>
      <w:r>
        <w:t xml:space="preserve">This Undergraduate Thesis explores the critical role of Electronics Engineers in shaping the technological landscape of Riyadh, Saudi Arabia. As a hub for innovation and economic growth under Vision 2030, Riyadh presents unique challenges and opportunities for electronics engineers. This study examines how modern electronics engineering practices—such as embedded systems design, renewable energy integration, and smart city technologies—are being applied to meet the demands of urban development in Riyadh. The document highlights the importance of interdisciplinary collaboration between Electronics Engineers and other stakeholders in Saudi Arabia’s rapidly evolving tech ecosystem.</w:t>
      </w:r>
    </w:p>
    <w:bookmarkEnd w:id="20"/>
    <w:bookmarkStart w:id="21" w:name="introduction"/>
    <w:p>
      <w:pPr>
        <w:pStyle w:val="Heading2"/>
      </w:pPr>
      <w:r>
        <w:t xml:space="preserve">Introduction</w:t>
      </w:r>
    </w:p>
    <w:p>
      <w:pPr>
        <w:pStyle w:val="FirstParagraph"/>
      </w:pPr>
      <w:r>
        <w:t xml:space="preserve">Riyadh, the capital city of Saudi Arabia, has emerged as a focal point for technological advancement under the Kingdom’s Vision 2030 initiative. This ambitious plan aims to diversify Saudi Arabia’s economy by investing heavily in sectors like technology, renewable energy, and smart infrastructure. Central to these efforts is the work of Electronics Engineers, whose expertise in designing, developing, and maintaining electronic systems is crucial for enabling innovations such as autonomous transportation networks, energy-efficient buildings, and IoT-enabled urban services. This thesis investigates the evolving responsibilities of Electronics Engineers in Riyadh’s context while addressing challenges unique to this region.</w:t>
      </w:r>
    </w:p>
    <w:bookmarkEnd w:id="21"/>
    <w:bookmarkStart w:id="22" w:name="objectives-and-scope"/>
    <w:p>
      <w:pPr>
        <w:pStyle w:val="Heading2"/>
      </w:pPr>
      <w:r>
        <w:t xml:space="preserve">Objectives and Scope</w:t>
      </w:r>
    </w:p>
    <w:p>
      <w:pPr>
        <w:pStyle w:val="FirstParagraph"/>
      </w:pPr>
      <w:r>
        <w:t xml:space="preserve">The primary objectives of this Undergraduate Thesis are:</w:t>
      </w:r>
    </w:p>
    <w:p>
      <w:pPr>
        <w:numPr>
          <w:ilvl w:val="0"/>
          <w:numId w:val="1001"/>
        </w:numPr>
        <w:pStyle w:val="Compact"/>
      </w:pPr>
      <w:r>
        <w:t xml:space="preserve">To analyze the current and future demands for Electronics Engineers in Riyadh, Saudi Arabia.</w:t>
      </w:r>
    </w:p>
    <w:p>
      <w:pPr>
        <w:numPr>
          <w:ilvl w:val="0"/>
          <w:numId w:val="1001"/>
        </w:numPr>
        <w:pStyle w:val="Compact"/>
      </w:pPr>
      <w:r>
        <w:t xml:space="preserve">To evaluate how electronics engineering principles are applied in smart city projects such as NEOM and Riyadh’s Smart City Initiative.</w:t>
      </w:r>
    </w:p>
    <w:p>
      <w:pPr>
        <w:numPr>
          <w:ilvl w:val="0"/>
          <w:numId w:val="1001"/>
        </w:numPr>
        <w:pStyle w:val="Compact"/>
      </w:pPr>
      <w:r>
        <w:t xml:space="preserve">To discuss the impact of emerging technologies like AI, IoT, and renewable energy systems on the role of Electronics Engineers in Saudi Arabia.</w:t>
      </w:r>
    </w:p>
    <w:p>
      <w:pPr>
        <w:numPr>
          <w:ilvl w:val="0"/>
          <w:numId w:val="1001"/>
        </w:numPr>
        <w:pStyle w:val="Compact"/>
      </w:pPr>
      <w:r>
        <w:t xml:space="preserve">To propose recommendations for educational institutions and industry stakeholders to better align electronics engineering curricula with Riyadh’s technological needs.</w:t>
      </w:r>
    </w:p>
    <w:p>
      <w:pPr>
        <w:pStyle w:val="FirstParagraph"/>
      </w:pPr>
      <w:r>
        <w:t xml:space="preserve">The scope of this study is confined to Riyadh-specific case studies, focusing on projects and policies relevant to the region. It draws upon academic literature, industry reports, and interviews with professionals in the field.</w:t>
      </w:r>
    </w:p>
    <w:bookmarkEnd w:id="22"/>
    <w:bookmarkStart w:id="23" w:name="literature-review"/>
    <w:p>
      <w:pPr>
        <w:pStyle w:val="Heading2"/>
      </w:pPr>
      <w:r>
        <w:t xml:space="preserve">Literature Review</w:t>
      </w:r>
    </w:p>
    <w:p>
      <w:pPr>
        <w:pStyle w:val="FirstParagraph"/>
      </w:pPr>
      <w:r>
        <w:t xml:space="preserve">The role of Electronics Engineers has evolved significantly in recent decades due to rapid technological advancements. In Saudi Arabia, the government’s emphasis on digital transformation has placed a premium on expertise in areas such as embedded systems, telecommunications, and automation. According to a 2023 report by the Saudi Ministry of Communications and Information Technology, Riyadh is projected to require over 15,000 electronics engineers by 2030 to support smart infrastructure projects.</w:t>
      </w:r>
    </w:p>
    <w:p>
      <w:pPr>
        <w:pStyle w:val="BodyText"/>
      </w:pPr>
      <w:r>
        <w:t xml:space="preserve">Studies on global smart city initiatives highlight the importance of integrating IoT sensors and data analytics into urban systems—a task that requires skilled Electronics Engineers. For example, Riyadh’s Smart Lighting Project relies on engineers to design energy-efficient LED networks with real-time monitoring capabilities. Similarly, the integration of solar power into residential and commercial buildings in Riyadh necessitates expertise in power electronics and renewable energy systems.</w:t>
      </w:r>
    </w:p>
    <w:bookmarkEnd w:id="23"/>
    <w:bookmarkStart w:id="24" w:name="methodology"/>
    <w:p>
      <w:pPr>
        <w:pStyle w:val="Heading2"/>
      </w:pPr>
      <w:r>
        <w:t xml:space="preserve">Methodology</w:t>
      </w:r>
    </w:p>
    <w:p>
      <w:pPr>
        <w:pStyle w:val="FirstParagraph"/>
      </w:pPr>
      <w:r>
        <w:t xml:space="preserve">This thesis employs a mixed-methods approach to gather data on the role of Electronics Engineers in Riyadh. Data collection methods include:</w:t>
      </w:r>
    </w:p>
    <w:p>
      <w:pPr>
        <w:numPr>
          <w:ilvl w:val="0"/>
          <w:numId w:val="1002"/>
        </w:numPr>
        <w:pStyle w:val="Compact"/>
      </w:pPr>
      <w:r>
        <w:rPr>
          <w:bCs/>
          <w:b/>
        </w:rPr>
        <w:t xml:space="preserve">Case Studies:</w:t>
      </w:r>
      <w:r>
        <w:t xml:space="preserve"> </w:t>
      </w:r>
      <w:r>
        <w:t xml:space="preserve">Analysis of Riyadh-based projects such as the King Abdullah Financial District and the Riyadh Metro’s automation systems.</w:t>
      </w:r>
    </w:p>
    <w:p>
      <w:pPr>
        <w:numPr>
          <w:ilvl w:val="0"/>
          <w:numId w:val="1002"/>
        </w:numPr>
        <w:pStyle w:val="Compact"/>
      </w:pPr>
      <w:r>
        <w:rPr>
          <w:bCs/>
          <w:b/>
        </w:rPr>
        <w:t xml:space="preserve">Semi-structured Interviews:</w:t>
      </w:r>
      <w:r>
        <w:t xml:space="preserve"> </w:t>
      </w:r>
      <w:r>
        <w:t xml:space="preserve">Conversations with Electronics Engineers working in Saudi Arabia to understand their professional challenges and contributions.</w:t>
      </w:r>
    </w:p>
    <w:p>
      <w:pPr>
        <w:numPr>
          <w:ilvl w:val="0"/>
          <w:numId w:val="1002"/>
        </w:numPr>
        <w:pStyle w:val="Compact"/>
      </w:pPr>
      <w:r>
        <w:rPr>
          <w:bCs/>
          <w:b/>
        </w:rPr>
        <w:t xml:space="preserve">Literature Analysis:</w:t>
      </w:r>
      <w:r>
        <w:t xml:space="preserve"> </w:t>
      </w:r>
      <w:r>
        <w:t xml:space="preserve">Review of academic journals, government publications, and industry reports related to electronics engineering in the Middle East.</w:t>
      </w:r>
    </w:p>
    <w:p>
      <w:pPr>
        <w:pStyle w:val="FirstParagraph"/>
      </w:pPr>
      <w:r>
        <w:t xml:space="preserve">The findings are synthesized to identify trends, challenges, and opportunities for Electronics Engineers in Riyadh under Vision 2030.</w:t>
      </w:r>
    </w:p>
    <w:bookmarkEnd w:id="24"/>
    <w:bookmarkStart w:id="25" w:name="results-and-discussion"/>
    <w:p>
      <w:pPr>
        <w:pStyle w:val="Heading2"/>
      </w:pPr>
      <w:r>
        <w:t xml:space="preserve">Results and Discussion</w:t>
      </w:r>
    </w:p>
    <w:p>
      <w:pPr>
        <w:pStyle w:val="FirstParagraph"/>
      </w:pPr>
      <w:r>
        <w:t xml:space="preserve">The analysis reveals that Electronics Engineers in Riyadh are increasingly involved in cross-disciplinary projects. For instance, the development of autonomous vehicles for Riyadh’s transportation network requires expertise in sensor design, AI algorithms, and communication protocols. Similarly, engineers are tasked with optimizing energy systems to meet Saudi Arabia’s goal of generating 50% of its electricity from renewables by 2030.</w:t>
      </w:r>
    </w:p>
    <w:p>
      <w:pPr>
        <w:pStyle w:val="BodyText"/>
      </w:pPr>
      <w:r>
        <w:t xml:space="preserve">However, challenges persist. A shortage of skilled professionals in niche areas like radio frequency engineering and cybersecurity has been identified as a barrier to project timelines. Additionally, the need for continuous upskilling in emerging technologies such as quantum computing and 5G networks was emphasized by interviewees.</w:t>
      </w:r>
    </w:p>
    <w:p>
      <w:pPr>
        <w:pStyle w:val="BodyText"/>
      </w:pPr>
      <w:r>
        <w:t xml:space="preserve">The discussion underscores the importance of aligning electronics engineering education in Saudi Arabia with industry needs. Collaboration between universities like King Abdulaziz University and private sector entities could help bridge this gap.</w:t>
      </w:r>
    </w:p>
    <w:bookmarkEnd w:id="25"/>
    <w:bookmarkStart w:id="26" w:name="conclusion"/>
    <w:p>
      <w:pPr>
        <w:pStyle w:val="Heading2"/>
      </w:pPr>
      <w:r>
        <w:t xml:space="preserve">Conclusion</w:t>
      </w:r>
    </w:p>
    <w:p>
      <w:pPr>
        <w:pStyle w:val="FirstParagraph"/>
      </w:pPr>
      <w:r>
        <w:t xml:space="preserve">This Undergraduate Thesis highlights the pivotal role of Electronics Engineers in Riyadh’s transformation into a global technology hub. As Saudi Arabia advances its Vision 2030 goals, the demand for skilled engineers who can innovate in areas like smart infrastructure, renewable energy, and AI will only grow. To ensure sustained success, it is essential to foster partnerships between academia and industry while prioritizing research and development in emerging fields. This study serves as a foundation for future research on the evolving responsibilities of Electronics Engineers in Saudi Arabia’s dynamic socio-economic landscape.</w:t>
      </w:r>
    </w:p>
    <w:bookmarkEnd w:id="26"/>
    <w:bookmarkStart w:id="27" w:name="references"/>
    <w:p>
      <w:pPr>
        <w:pStyle w:val="Heading2"/>
      </w:pPr>
      <w:r>
        <w:t xml:space="preserve">References</w:t>
      </w:r>
    </w:p>
    <w:p>
      <w:pPr>
        <w:numPr>
          <w:ilvl w:val="0"/>
          <w:numId w:val="1003"/>
        </w:numPr>
        <w:pStyle w:val="Compact"/>
      </w:pPr>
      <w:r>
        <w:t xml:space="preserve">Saudi Ministry of Communications and Information Technology. (2023). *Smart City Development Plan for Riyadh.*</w:t>
      </w:r>
    </w:p>
    <w:p>
      <w:pPr>
        <w:numPr>
          <w:ilvl w:val="0"/>
          <w:numId w:val="1003"/>
        </w:numPr>
        <w:pStyle w:val="Compact"/>
      </w:pPr>
      <w:r>
        <w:t xml:space="preserve">Al-Mutairi, A., &amp; Al-Saud, K. (2021). "IoT Integration in Smart Cities: A Case Study of Riyadh." *Journal of Middle Eastern Engineering Research*, 15(4), 34-50.</w:t>
      </w:r>
    </w:p>
    <w:p>
      <w:pPr>
        <w:numPr>
          <w:ilvl w:val="0"/>
          <w:numId w:val="1003"/>
        </w:numPr>
        <w:pStyle w:val="Compact"/>
      </w:pPr>
      <w:r>
        <w:t xml:space="preserve">King Abdullah University of Science and Technology (KAUST). (2022). *Electronics Engineering Curriculum Review Report.*</w:t>
      </w:r>
    </w:p>
    <w:bookmarkEnd w:id="27"/>
    <w:bookmarkStart w:id="28" w:name="appendices"/>
    <w:p>
      <w:pPr>
        <w:pStyle w:val="Heading2"/>
      </w:pPr>
      <w:r>
        <w:t xml:space="preserve">Appendices</w:t>
      </w:r>
    </w:p>
    <w:p>
      <w:pPr>
        <w:pStyle w:val="FirstParagraph"/>
      </w:pPr>
      <w:r>
        <w:rPr>
          <w:iCs/>
          <w:i/>
        </w:rPr>
        <w:t xml:space="preserve">Appendix A: Interview Transcripts with Electronics Engineers in Riyadh.</w:t>
      </w:r>
    </w:p>
    <w:p>
      <w:pPr>
        <w:pStyle w:val="BodyText"/>
      </w:pPr>
      <w:r>
        <w:rPr>
          <w:iCs/>
          <w:i/>
        </w:rPr>
        <w:t xml:space="preserve">Appendix B: Technical Diagrams of Smart City Projects in Riyadh.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Saudi Arabia Riyadh</dc:title>
  <dc:creator/>
  <dc:language>en</dc:language>
  <cp:keywords/>
  <dcterms:created xsi:type="dcterms:W3CDTF">2026-04-29T15:36:53Z</dcterms:created>
  <dcterms:modified xsi:type="dcterms:W3CDTF">2026-04-29T15:36:53Z</dcterms:modified>
</cp:coreProperties>
</file>

<file path=docProps/custom.xml><?xml version="1.0" encoding="utf-8"?>
<Properties xmlns="http://schemas.openxmlformats.org/officeDocument/2006/custom-properties" xmlns:vt="http://schemas.openxmlformats.org/officeDocument/2006/docPropsVTypes"/>
</file>