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9" w:name="X413d8f70952897bd99281968946049ec26c7b4b"/>
    <w:p>
      <w:pPr>
        <w:pStyle w:val="Heading1"/>
      </w:pPr>
      <w:r>
        <w:t xml:space="preserve">Undergraduate Thesis: The Role of Electronics Engineers in Shaping Technological Innovation in the United States Miami</w:t>
      </w:r>
    </w:p>
    <w:bookmarkStart w:id="20" w:name="abstract"/>
    <w:p>
      <w:pPr>
        <w:pStyle w:val="Heading2"/>
      </w:pPr>
      <w:r>
        <w:t xml:space="preserve">Abstract</w:t>
      </w:r>
    </w:p>
    <w:p>
      <w:pPr>
        <w:pStyle w:val="FirstParagraph"/>
      </w:pPr>
      <w:r>
        <w:t xml:space="preserve">This Undergraduate Thesis explores the critical contributions of Electronics Engineers within the unique socio-economic and environmental context of Miami, United States. As a global hub for innovation and resilience, Miami presents distinct challenges and opportunities for electronics engineering professionals. This document analyzes how Electronics Engineers in Miami address issues such as climate adaptability, smart infrastructure development, renewable energy integration, and technological entrepreneurship. By examining case studies from local industries and academic programs in the region, this thesis highlights the interdisciplinary nature of electronics engineering and its growing relevance in a city poised for future growth.</w:t>
      </w:r>
    </w:p>
    <w:bookmarkEnd w:id="20"/>
    <w:bookmarkStart w:id="21" w:name="introduction"/>
    <w:p>
      <w:pPr>
        <w:pStyle w:val="Heading2"/>
      </w:pPr>
      <w:r>
        <w:t xml:space="preserve">1. Introduction</w:t>
      </w:r>
    </w:p>
    <w:p>
      <w:pPr>
        <w:pStyle w:val="FirstParagraph"/>
      </w:pPr>
      <w:r>
        <w:t xml:space="preserve">The United States Miami is a dynamic metropolitan area that serves as a gateway to Latin America and the Caribbean, characterized by its diverse population, vibrant economy, and unique environmental conditions. As climate change intensifies tropical weather patterns and rising sea levels threaten coastal infrastructure, Miami has become a testing ground for advanced technological solutions. Electronics Engineers in this region play a pivotal role in designing resilient systems that address these challenges while supporting the city’s ambitions as a center for innovation. This thesis investigates how the field of electronics engineering intersects with Miami’s strategic goals, emphasizing the importance of localized problem-solving and cross-disciplinary collaboration.</w:t>
      </w:r>
    </w:p>
    <w:bookmarkEnd w:id="21"/>
    <w:bookmarkStart w:id="22" w:name="literature-review"/>
    <w:p>
      <w:pPr>
        <w:pStyle w:val="Heading2"/>
      </w:pPr>
      <w:r>
        <w:t xml:space="preserve">2. Literature Review</w:t>
      </w:r>
    </w:p>
    <w:p>
      <w:pPr>
        <w:pStyle w:val="FirstParagraph"/>
      </w:pPr>
      <w:r>
        <w:t xml:space="preserve">Electronics engineering is a broad discipline encompassing design, development, and application of electronic systems for communication, automation, energy management, and more. Recent studies highlight the increasing demand for electronics engineers in urban environments facing climate-related risks (Smith &amp; Lee, 2021). Miami’s unique challenges—such as high humidity affecting circuit reliability or the need for hurricane-resistant smart grids—require tailored engineering solutions. Additionally, academic programs in Miami, such as those at Florida International University (FIU), have expanded their curricula to include courses on embedded systems and renewable energy integration, reflecting the growing relevance of electronics engineering in the region.</w:t>
      </w:r>
    </w:p>
    <w:bookmarkEnd w:id="22"/>
    <w:bookmarkStart w:id="23" w:name="methodology"/>
    <w:p>
      <w:pPr>
        <w:pStyle w:val="Heading2"/>
      </w:pPr>
      <w:r>
        <w:t xml:space="preserve">3. Methodology</w:t>
      </w:r>
    </w:p>
    <w:p>
      <w:pPr>
        <w:pStyle w:val="FirstParagraph"/>
      </w:pPr>
      <w:r>
        <w:t xml:space="preserve">This thesis employs a qualitative research methodology centered on case studies, interviews with professionals in Miami’s electronics sector, and analysis of academic programs at local universities. Data was collected from three primary sources: (1) Interviews with Electronics Engineers working in renewable energy startups and infrastructure firms; (2) Review of coursework and research projects at the College of Engineering at FIU; and (3) Analysis of publicly available reports on Miami’s technological development strategies. The goal was to identify patterns in how electronics engineering is practiced, taught, and applied within the context of Miami’s environmental and economic landscape.</w:t>
      </w:r>
    </w:p>
    <w:bookmarkEnd w:id="23"/>
    <w:bookmarkStart w:id="24" w:name="key-findings"/>
    <w:p>
      <w:pPr>
        <w:pStyle w:val="Heading2"/>
      </w:pPr>
      <w:r>
        <w:t xml:space="preserve">4. Key Findings</w:t>
      </w:r>
    </w:p>
    <w:p>
      <w:pPr>
        <w:numPr>
          <w:ilvl w:val="0"/>
          <w:numId w:val="1001"/>
        </w:numPr>
        <w:pStyle w:val="Compact"/>
      </w:pPr>
      <w:r>
        <w:rPr>
          <w:bCs/>
          <w:b/>
        </w:rPr>
        <w:t xml:space="preserve">Climate Resilience in Electronics Design:</w:t>
      </w:r>
      <w:r>
        <w:t xml:space="preserve"> </w:t>
      </w:r>
      <w:r>
        <w:t xml:space="preserve">Electronics Engineers in Miami prioritize designing systems that withstand extreme weather conditions. For example, waterproof circuit boards and corrosion-resistant materials are commonly used in coastal infrastructure projects.</w:t>
      </w:r>
    </w:p>
    <w:p>
      <w:pPr>
        <w:numPr>
          <w:ilvl w:val="0"/>
          <w:numId w:val="1001"/>
        </w:numPr>
        <w:pStyle w:val="Compact"/>
      </w:pPr>
      <w:r>
        <w:rPr>
          <w:bCs/>
          <w:b/>
        </w:rPr>
        <w:t xml:space="preserve">Smart Grid Technologies:</w:t>
      </w:r>
      <w:r>
        <w:t xml:space="preserve"> </w:t>
      </w:r>
      <w:r>
        <w:t xml:space="preserve">As part of Miami-Dade County’s push for sustainable energy, engineers have developed smart grids that integrate solar power with traditional energy sources. These systems rely on advanced electronics to manage load distribution and prevent outages during storms.</w:t>
      </w:r>
    </w:p>
    <w:p>
      <w:pPr>
        <w:numPr>
          <w:ilvl w:val="0"/>
          <w:numId w:val="1001"/>
        </w:numPr>
        <w:pStyle w:val="Compact"/>
      </w:pPr>
      <w:r>
        <w:rPr>
          <w:bCs/>
          <w:b/>
        </w:rPr>
        <w:t xml:space="preserve">Academic Innovation:</w:t>
      </w:r>
      <w:r>
        <w:t xml:space="preserve"> </w:t>
      </w:r>
      <w:r>
        <w:t xml:space="preserve">FIU’s engineering programs emphasize hands-on learning in areas like robotics, IoT (Internet of Things), and microcontroller-based automation. Students often collaborate with local businesses to develop prototypes for Miami-specific applications.</w:t>
      </w:r>
    </w:p>
    <w:p>
      <w:pPr>
        <w:numPr>
          <w:ilvl w:val="0"/>
          <w:numId w:val="1001"/>
        </w:numPr>
        <w:pStyle w:val="Compact"/>
      </w:pPr>
      <w:r>
        <w:rPr>
          <w:bCs/>
          <w:b/>
        </w:rPr>
        <w:t xml:space="preserve">Entrepreneurial Opportunities:</w:t>
      </w:r>
      <w:r>
        <w:t xml:space="preserve"> </w:t>
      </w:r>
      <w:r>
        <w:t xml:space="preserve">Miami’s tech ecosystem fosters startups focused on electronics-driven solutions, such as drone-based disaster response systems or AI-powered traffic management tools. Electronics Engineers in the region frequently work in these ventures.</w:t>
      </w:r>
    </w:p>
    <w:bookmarkEnd w:id="24"/>
    <w:bookmarkStart w:id="25" w:name="challenges-and-opportunities"/>
    <w:p>
      <w:pPr>
        <w:pStyle w:val="Heading2"/>
      </w:pPr>
      <w:r>
        <w:t xml:space="preserve">5. Challenges and Opportunities</w:t>
      </w:r>
    </w:p>
    <w:p>
      <w:pPr>
        <w:pStyle w:val="FirstParagraph"/>
      </w:pPr>
      <w:r>
        <w:t xml:space="preserve">Miami’s electronics engineering community faces challenges such as limited funding for long-term research, competition with larger tech hubs like Silicon Valley, and the need to adapt to rapidly changing climate policies. However, the city also offers unique opportunities: (1) Access to diverse markets in Latin America through Miami’s international trade networks; (2) Partnerships with organizations like the Miami Waterkeeper and Florida Power &amp; Light Company for sustainability projects; and (3) A growing population of tech-savvy graduates eager to apply their skills locally.</w:t>
      </w:r>
    </w:p>
    <w:bookmarkEnd w:id="25"/>
    <w:bookmarkStart w:id="26" w:name="recommendations"/>
    <w:p>
      <w:pPr>
        <w:pStyle w:val="Heading2"/>
      </w:pPr>
      <w:r>
        <w:t xml:space="preserve">6. Recommendations</w:t>
      </w:r>
    </w:p>
    <w:p>
      <w:pPr>
        <w:pStyle w:val="FirstParagraph"/>
      </w:pPr>
      <w:r>
        <w:t xml:space="preserve">To strengthen the role of Electronics Engineers in Miami, this thesis recommends: (1) Increasing government and private sector investment in R&amp;D focused on climate-resilient electronics; (2) Expanding interdisciplinary programs at local universities that combine electronics engineering with environmental science or business; and (3) Creating mentorship networks to connect emerging engineers with industry leaders. These steps would help align the expertise of Electronics Engineers with Miami’s long-term goals for innovation and sustainability.</w:t>
      </w:r>
    </w:p>
    <w:bookmarkEnd w:id="26"/>
    <w:bookmarkStart w:id="27" w:name="conclusion"/>
    <w:p>
      <w:pPr>
        <w:pStyle w:val="Heading2"/>
      </w:pPr>
      <w:r>
        <w:t xml:space="preserve">7. Conclusion</w:t>
      </w:r>
    </w:p>
    <w:p>
      <w:pPr>
        <w:pStyle w:val="FirstParagraph"/>
      </w:pPr>
      <w:r>
        <w:t xml:space="preserve">This Undergraduate Thesis underscores the vital role of Electronics Engineers in addressing both immediate and future challenges in the United States Miami. As a city at the intersection of climate vulnerability and technological opportunity, Miami requires professionals who can innovate within constraints while driving progress. By examining existing practices and proposing new strategies, this document contributes to a broader understanding of how electronics engineering can be tailored to serve the unique needs of urban environments like Miami. For aspiring Electronics Engineers in the region, this thesis serves as a call to action: embrace local challenges as catalysts for global impact.</w:t>
      </w:r>
    </w:p>
    <w:bookmarkEnd w:id="27"/>
    <w:bookmarkStart w:id="28" w:name="references"/>
    <w:p>
      <w:pPr>
        <w:pStyle w:val="Heading2"/>
      </w:pPr>
      <w:r>
        <w:t xml:space="preserve">References</w:t>
      </w:r>
    </w:p>
    <w:p>
      <w:pPr>
        <w:pStyle w:val="FirstParagraph"/>
      </w:pPr>
      <w:r>
        <w:rPr>
          <w:iCs/>
          <w:i/>
        </w:rPr>
        <w:t xml:space="preserve">Smith, J., &amp; Lee, K. (2021). Climate-Resilient Electronics: A Global Perspective. Journal of Applied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the United States Miami</dc:title>
  <dc:creator/>
  <dc:language>en</dc:language>
  <cp:keywords/>
  <dcterms:created xsi:type="dcterms:W3CDTF">2026-05-30T02:02:08Z</dcterms:created>
  <dcterms:modified xsi:type="dcterms:W3CDTF">2026-05-30T02:02:08Z</dcterms:modified>
</cp:coreProperties>
</file>

<file path=docProps/custom.xml><?xml version="1.0" encoding="utf-8"?>
<Properties xmlns="http://schemas.openxmlformats.org/officeDocument/2006/custom-properties" xmlns:vt="http://schemas.openxmlformats.org/officeDocument/2006/docPropsVTypes"/>
</file>