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0adbc5f3cfe6d8e8b594a0fa4ecb2bedc9c7c0"/>
    <w:p>
      <w:pPr>
        <w:pStyle w:val="Heading1"/>
      </w:pPr>
      <w:r>
        <w:t xml:space="preserve">Undergraduate Thesis: The Role of an Electronics Engineer in Shaping Technological Innovation in United States New York City</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Bachelor of Science in Electrical Engineering</w:t>
      </w:r>
      <w:r>
        <w:br/>
      </w:r>
      <w:r>
        <w:rPr>
          <w:bCs/>
          <w:b/>
        </w:rPr>
        <w:t xml:space="preserve">Institution:</w:t>
      </w:r>
      <w:r>
        <w:t xml:space="preserve"> </w:t>
      </w:r>
      <w:r>
        <w:t xml:space="preserve">New York University (NYU) Tandon School of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dynamic technological landscape of United States New York City. As a global hub for innovation, New York City presents unique challenges and opportunities for electronics engineers working across industries such as telecommunications, renewable energy, smart infrastructure, and biomedical technology. This document examines how an Electronics Engineer navigates the complexities of urban development while contributing to cutting-edge research and development (R&amp;D) projects in one of the world’s most competitive environments. By analyzing case studies from New York-based companies and academic institutions, this thesis highlights the interdisciplinary nature of modern electronics engineering in a metropolitan setting.</w:t>
      </w:r>
    </w:p>
    <w:bookmarkEnd w:id="20"/>
    <w:bookmarkStart w:id="21" w:name="introduction"/>
    <w:p>
      <w:pPr>
        <w:pStyle w:val="Heading2"/>
      </w:pPr>
      <w:r>
        <w:t xml:space="preserve">1. Introduction</w:t>
      </w:r>
    </w:p>
    <w:p>
      <w:pPr>
        <w:pStyle w:val="FirstParagraph"/>
      </w:pPr>
      <w:r>
        <w:t xml:space="preserve">The United States New York City has long been a magnet for technological innovation, attracting professionals from diverse fields including electronics engineering. As an Electronics Engineer operating within this environment, one must balance technical expertise with the ability to adapt to the fast-paced demands of urban development. This thesis investigates how an Electronics Engineer contributes to shaping New York City’s technological future through advancements in areas such as IoT (Internet of Things), 5G networks, sustainable energy systems, and AI-driven automation.</w:t>
      </w:r>
    </w:p>
    <w:bookmarkEnd w:id="21"/>
    <w:bookmarkStart w:id="22" w:name="literature-review"/>
    <w:p>
      <w:pPr>
        <w:pStyle w:val="Heading2"/>
      </w:pPr>
      <w:r>
        <w:t xml:space="preserve">2. Literature Review</w:t>
      </w:r>
    </w:p>
    <w:p>
      <w:pPr>
        <w:pStyle w:val="FirstParagraph"/>
      </w:pPr>
      <w:r>
        <w:t xml:space="preserve">The role of an Electronics Engineer in a metropolitan area like New York City is distinct from that in smaller towns or rural regions. According to the National Bureau of Economic Research (NBER), cities like New York account for over 40% of U.S. patent filings annually, many of which are linked to electronics and computer science innovations. For instance, the integration of smart sensors in New York City’s infrastructure—such as traffic lights optimized via machine learning algorithms—requires the expertise of Electronics Engineers to design and maintain these systems.</w:t>
      </w:r>
    </w:p>
    <w:p>
      <w:pPr>
        <w:pStyle w:val="BodyText"/>
      </w:pPr>
      <w:r>
        <w:t xml:space="preserve">Additionally, the demand for renewable energy solutions in densely populated areas like Manhattan has driven research into compact photovoltaic cells and energy-efficient microgrids. A 2023 report by Columbia University’s Earth Institute emphasized that New York City’s goal of achieving 100% clean electricity by 2040 hinges on the work of Electronics Engineers developing scalable, cost-effective power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primary and secondary sources to analyze the role of an Electronics Engineer in New York City. Data was collected through interviews with professionals working at tech firms such as IBM’s Watson Lab, Brooklyn-based startup companies specializing in IoT devices, and academic researchers at NYU Tandon School of Engineering. Surveys were also distributed to recent graduates of the Electronics Engineering program to assess their career trajectories and challenges faced in urban environments.</w:t>
      </w:r>
    </w:p>
    <w:p>
      <w:pPr>
        <w:pStyle w:val="BodyText"/>
      </w:pPr>
      <w:r>
        <w:t xml:space="preserve">Secondary data included published case studies, technical journals from IEEE (Institute of Electrical and Electronics Engineers), and policy documents from the New York City Department of Environmental Protection. The analysis focused on identifying trends in how an Electronics Engineer’s work aligns with the city’s strategic goals for technological advancement and sustainability.</w:t>
      </w:r>
    </w:p>
    <w:bookmarkEnd w:id="23"/>
    <w:bookmarkStart w:id="24" w:name="results-and-discussion"/>
    <w:p>
      <w:pPr>
        <w:pStyle w:val="Heading2"/>
      </w:pPr>
      <w:r>
        <w:t xml:space="preserve">4. Results and Discussion</w:t>
      </w:r>
    </w:p>
    <w:p>
      <w:pPr>
        <w:pStyle w:val="FirstParagraph"/>
      </w:pPr>
      <w:r>
        <w:t xml:space="preserve">The findings reveal that an Electronics Engineer in New York City operates at the intersection of academia, industry, and public policy. For example, one case study highlighted a team of engineers at Brooklyn-based company</w:t>
      </w:r>
      <w:r>
        <w:t xml:space="preserve"> </w:t>
      </w:r>
      <w:r>
        <w:rPr>
          <w:iCs/>
          <w:i/>
        </w:rPr>
        <w:t xml:space="preserve">SenseIoT</w:t>
      </w:r>
      <w:r>
        <w:t xml:space="preserve"> </w:t>
      </w:r>
      <w:r>
        <w:t xml:space="preserve">who developed a low-power sensor network to monitor air quality in underserved neighborhoods. This project required expertise in embedded systems design and wireless communication protocols, reflecting the multidisciplinary nature of modern electronics engineering.</w:t>
      </w:r>
    </w:p>
    <w:p>
      <w:pPr>
        <w:pStyle w:val="BodyText"/>
      </w:pPr>
      <w:r>
        <w:t xml:space="preserve">Another key insight is the growing emphasis on interdisciplinary collaboration. An Electronics Engineer working with biomedical researchers at NYU Langone Health recently contributed to a prototype for a wearable ECG monitor that uses machine learning to detect arrhythmias in real time. This project underscores the importance of integrating software development, hardware design, and clinical expertise—a skill set highly valued in New York City’s innovation ecosystem.</w:t>
      </w:r>
    </w:p>
    <w:p>
      <w:pPr>
        <w:pStyle w:val="BodyText"/>
      </w:pPr>
      <w:r>
        <w:t xml:space="preserve">Challenges identified include the high cost of living and limited space for prototyping in Manhattan. However, initiatives like NYU Tandon’s “Startup Accelerator Program” have provided resources for students to develop prototypes using shared labs and mentorship from industry experts.</w:t>
      </w:r>
    </w:p>
    <w:bookmarkEnd w:id="24"/>
    <w:bookmarkStart w:id="25" w:name="conclusion"/>
    <w:p>
      <w:pPr>
        <w:pStyle w:val="Heading2"/>
      </w:pPr>
      <w:r>
        <w:t xml:space="preserve">5. Conclusion</w:t>
      </w:r>
    </w:p>
    <w:p>
      <w:pPr>
        <w:pStyle w:val="FirstParagraph"/>
      </w:pPr>
      <w:r>
        <w:t xml:space="preserve">This Undergraduate Thesis demonstrates that the role of an Electronics Engineer in United States New York City is both demanding and rewarding. The city’s unique urban challenges—such as space constraints, infrastructure modernization needs, and environmental sustainability goals—require innovative solutions that push the boundaries of traditional electronics engineering. As a hub for global finance, culture, and technology, New York City offers unparalleled opportunities for Electronics Engineers to contribute to cutting-edge projects while fostering collaboration across disciplines.</w:t>
      </w:r>
    </w:p>
    <w:p>
      <w:pPr>
        <w:pStyle w:val="BodyText"/>
      </w:pPr>
      <w:r>
        <w:t xml:space="preserve">Future research could expand on the intersection of electronics engineering with emerging technologies like quantum computing or advanced robotics in urban settings. Additionally, longitudinal studies tracking the career paths of Electronics Engineers in New York City could provide further insights into how this field evolves in response to technological and societal changes.</w:t>
      </w:r>
    </w:p>
    <w:bookmarkEnd w:id="25"/>
    <w:bookmarkStart w:id="26" w:name="references"/>
    <w:p>
      <w:pPr>
        <w:pStyle w:val="Heading2"/>
      </w:pPr>
      <w:r>
        <w:t xml:space="preserve">References</w:t>
      </w:r>
    </w:p>
    <w:p>
      <w:pPr>
        <w:numPr>
          <w:ilvl w:val="0"/>
          <w:numId w:val="1001"/>
        </w:numPr>
        <w:pStyle w:val="Compact"/>
      </w:pPr>
      <w:r>
        <w:t xml:space="preserve">National Bureau of Economic Research (NBER). (2023). “Innovation Clusters and Patent Output in U.S. Cities.”</w:t>
      </w:r>
    </w:p>
    <w:p>
      <w:pPr>
        <w:numPr>
          <w:ilvl w:val="0"/>
          <w:numId w:val="1001"/>
        </w:numPr>
        <w:pStyle w:val="Compact"/>
      </w:pPr>
      <w:r>
        <w:t xml:space="preserve">Columbia University Earth Institute. (2023). “New York City’s Climate Action Plan: 100% Clean Electricity by 2040.”</w:t>
      </w:r>
    </w:p>
    <w:p>
      <w:pPr>
        <w:numPr>
          <w:ilvl w:val="0"/>
          <w:numId w:val="1001"/>
        </w:numPr>
        <w:pStyle w:val="Compact"/>
      </w:pPr>
      <w:r>
        <w:t xml:space="preserve">IEEE Transactions on Industrial Electronics. (2023). “IoT Applications in Smart Urban Infrastructure.”</w:t>
      </w:r>
    </w:p>
    <w:p>
      <w:pPr>
        <w:numPr>
          <w:ilvl w:val="0"/>
          <w:numId w:val="1001"/>
        </w:numPr>
        <w:pStyle w:val="Compact"/>
      </w:pPr>
      <w:r>
        <w:t xml:space="preserve">NYU Tandon School of Engineering. (2024). “Startup Accelerator Program: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New York City</w:t>
      </w:r>
      <w:r>
        <w:br/>
      </w:r>
      <w:r>
        <w:rPr>
          <w:bCs/>
          <w:b/>
        </w:rPr>
        <w:t xml:space="preserve">Appendix B:</w:t>
      </w:r>
      <w:r>
        <w:t xml:space="preserve"> </w:t>
      </w:r>
      <w:r>
        <w:t xml:space="preserve">Survey Data from NYU Tandon Graduates</w:t>
      </w:r>
      <w:r>
        <w:br/>
      </w:r>
      <w:r>
        <w:rPr>
          <w:bCs/>
          <w:b/>
        </w:rPr>
        <w:t xml:space="preserve">Appendix C:</w:t>
      </w:r>
      <w:r>
        <w:t xml:space="preserve"> </w:t>
      </w:r>
      <w:r>
        <w:t xml:space="preserve">Case Study on SenseIoT’s Air Quality Monitoring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States New York City</dc:title>
  <dc:creator/>
  <dc:language>en</dc:language>
  <cp:keywords/>
  <dcterms:created xsi:type="dcterms:W3CDTF">2026-06-02T11:51:21Z</dcterms:created>
  <dcterms:modified xsi:type="dcterms:W3CDTF">2026-06-02T11:51:21Z</dcterms:modified>
</cp:coreProperties>
</file>

<file path=docProps/custom.xml><?xml version="1.0" encoding="utf-8"?>
<Properties xmlns="http://schemas.openxmlformats.org/officeDocument/2006/custom-properties" xmlns:vt="http://schemas.openxmlformats.org/officeDocument/2006/docPropsVTypes"/>
</file>