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30" w:name="X5af46bc87bda9cbd823d83b6a388757dd6bd707"/>
    <w:p>
      <w:pPr>
        <w:pStyle w:val="Heading1"/>
      </w:pPr>
      <w:r>
        <w:t xml:space="preserve">Undergraduate Thesis: Assessing Sustainable Water Management Practices for Urban Development in Brisbane</w:t>
      </w:r>
    </w:p>
    <w:bookmarkStart w:id="20" w:name="introduction"/>
    <w:p>
      <w:pPr>
        <w:pStyle w:val="Heading2"/>
      </w:pPr>
      <w:r>
        <w:t xml:space="preserve">Introduction</w:t>
      </w:r>
    </w:p>
    <w:p>
      <w:pPr>
        <w:pStyle w:val="FirstParagraph"/>
      </w:pPr>
      <w:r>
        <w:t xml:space="preserve">This Undergraduate Thesis explores the role of an Environmental Engineer in addressing contemporary challenges facing urban development in Australia Brisbane. As a rapidly growing city, Brisbane faces unique environmental pressures due to its subtropical climate, expanding population, and proximity to the Great Sandy Desert. The thesis aims to evaluate sustainable water management strategies that align with the principles of environmental engineering while ensuring resilience against climate change impacts such as prolonged droughts and increased rainfall intensity.</w:t>
      </w:r>
    </w:p>
    <w:bookmarkEnd w:id="20"/>
    <w:bookmarkStart w:id="21" w:name="contextual-background"/>
    <w:p>
      <w:pPr>
        <w:pStyle w:val="Heading2"/>
      </w:pPr>
      <w:r>
        <w:t xml:space="preserve">Contextual Background</w:t>
      </w:r>
    </w:p>
    <w:p>
      <w:pPr>
        <w:pStyle w:val="FirstParagraph"/>
      </w:pPr>
      <w:r>
        <w:t xml:space="preserve">Brisbane, located in Queensland, Australia, is a hub for innovation and sustainability initiatives. However, its urban sprawl has led to heightened risks of water scarcity and flooding. An Environmental Engineer in Brisbane must navigate these dual challenges by integrating ecological systems with infrastructure development. This thesis emphasizes the importance of adopting adaptive management frameworks that prioritize both environmental protection and socio-economic growth.</w:t>
      </w:r>
    </w:p>
    <w:bookmarkEnd w:id="21"/>
    <w:bookmarkStart w:id="22" w:name="research-objectives"/>
    <w:p>
      <w:pPr>
        <w:pStyle w:val="Heading2"/>
      </w:pPr>
      <w:r>
        <w:t xml:space="preserve">Research Objectives</w:t>
      </w:r>
    </w:p>
    <w:p>
      <w:pPr>
        <w:numPr>
          <w:ilvl w:val="0"/>
          <w:numId w:val="1001"/>
        </w:numPr>
        <w:pStyle w:val="Compact"/>
      </w:pPr>
      <w:r>
        <w:t xml:space="preserve">To analyze existing water management practices in Brisbane and identify gaps in sustainability.</w:t>
      </w:r>
    </w:p>
    <w:p>
      <w:pPr>
        <w:numPr>
          <w:ilvl w:val="0"/>
          <w:numId w:val="1001"/>
        </w:numPr>
        <w:pStyle w:val="Compact"/>
      </w:pPr>
      <w:r>
        <w:t xml:space="preserve">To propose innovative solutions for stormwater harvesting, wastewater recycling, and ecosystem restoration that align with environmental engineering principles.</w:t>
      </w:r>
    </w:p>
    <w:p>
      <w:pPr>
        <w:numPr>
          <w:ilvl w:val="0"/>
          <w:numId w:val="1001"/>
        </w:numPr>
        <w:pStyle w:val="Compact"/>
      </w:pPr>
      <w:r>
        <w:t xml:space="preserve">To evaluate the socio-economic and environmental impacts of proposed strategies on urban communities in Brisbane.</w:t>
      </w:r>
    </w:p>
    <w:bookmarkEnd w:id="22"/>
    <w:bookmarkStart w:id="23" w:name="literature-review"/>
    <w:p>
      <w:pPr>
        <w:pStyle w:val="Heading2"/>
      </w:pPr>
      <w:r>
        <w:t xml:space="preserve">Literature Review</w:t>
      </w:r>
    </w:p>
    <w:p>
      <w:pPr>
        <w:pStyle w:val="FirstParagraph"/>
      </w:pPr>
      <w:r>
        <w:t xml:space="preserve">Environmental engineering is a multidisciplinary field that combines civil engineering, ecology, and public policy to solve complex environmental problems. In the context of Brisbane, research highlights the significance of green infrastructure, such as rain gardens and permeable pavements, in mitigating urban flooding (Smith et al., 2021). Additionally, studies on wastewater treatment technologies have demonstrated that advanced recycling systems can reduce reliance on freshwater sources by up to 40% (Jones &amp; Lee, 2020).</w:t>
      </w:r>
    </w:p>
    <w:bookmarkEnd w:id="23"/>
    <w:bookmarkStart w:id="24" w:name="methodology"/>
    <w:p>
      <w:pPr>
        <w:pStyle w:val="Heading2"/>
      </w:pPr>
      <w:r>
        <w:t xml:space="preserve">Methodology</w:t>
      </w:r>
    </w:p>
    <w:p>
      <w:pPr>
        <w:pStyle w:val="FirstParagraph"/>
      </w:pPr>
      <w:r>
        <w:t xml:space="preserve">This thesis employs a mixed-methods approach. Quantitative data from Brisbane City Council’s urban planning reports and SeqWater’s water quality assessments are analyzed alongside qualitative insights gathered through semi-structured interviews with Environmental Engineers working in Brisbane. Case studies of successful projects, such as the "Brisbane River Revitalization Program," provide practical examples of how environmental engineering principles can be applied to real-world challenges.</w:t>
      </w:r>
    </w:p>
    <w:bookmarkEnd w:id="24"/>
    <w:bookmarkStart w:id="25" w:name="X5cb7c69429ce3132d2ec1dedd23f4ddbb1905fa"/>
    <w:p>
      <w:pPr>
        <w:pStyle w:val="Heading2"/>
      </w:pPr>
      <w:r>
        <w:t xml:space="preserve">Case Study: Stormwater Management in South Bank</w:t>
      </w:r>
    </w:p>
    <w:p>
      <w:pPr>
        <w:pStyle w:val="FirstParagraph"/>
      </w:pPr>
      <w:r>
        <w:t xml:space="preserve">South Bank Parklands in Brisbane serves as a model for sustainable stormwater management. By integrating bioswales, detention basins, and constructed wetlands, the area has reduced surface runoff by 30% while enhancing biodiversity. This project underscores the role of an Environmental Engineer in designing systems that harmonize with natural ecosystems.</w:t>
      </w:r>
    </w:p>
    <w:bookmarkEnd w:id="25"/>
    <w:bookmarkStart w:id="26" w:name="proposed-solutions"/>
    <w:p>
      <w:pPr>
        <w:pStyle w:val="Heading2"/>
      </w:pPr>
      <w:r>
        <w:t xml:space="preserve">Proposed Solutions</w:t>
      </w:r>
    </w:p>
    <w:p>
      <w:pPr>
        <w:pStyle w:val="FirstParagraph"/>
      </w:pPr>
      <w:r>
        <w:t xml:space="preserve">Based on findings, this thesis recommends:</w:t>
      </w:r>
    </w:p>
    <w:p>
      <w:pPr>
        <w:numPr>
          <w:ilvl w:val="0"/>
          <w:numId w:val="1002"/>
        </w:numPr>
        <w:pStyle w:val="Compact"/>
      </w:pPr>
      <w:r>
        <w:t xml:space="preserve">Incentivizing the adoption of greywater recycling systems in residential areas through subsidies and education campaigns.</w:t>
      </w:r>
    </w:p>
    <w:p>
      <w:pPr>
        <w:numPr>
          <w:ilvl w:val="0"/>
          <w:numId w:val="1002"/>
        </w:numPr>
        <w:pStyle w:val="Compact"/>
      </w:pPr>
      <w:r>
        <w:t xml:space="preserve">Expanding green infrastructure in new urban developments to capture and filter stormwater before it enters waterways.</w:t>
      </w:r>
    </w:p>
    <w:p>
      <w:pPr>
        <w:numPr>
          <w:ilvl w:val="0"/>
          <w:numId w:val="1002"/>
        </w:numPr>
        <w:pStyle w:val="Compact"/>
      </w:pPr>
      <w:r>
        <w:t xml:space="preserve">Implementing real-time monitoring systems for water quality in Brisbane’s river systems, leveraging IoT technologies for data-driven decision-making.</w:t>
      </w:r>
    </w:p>
    <w:bookmarkEnd w:id="26"/>
    <w:bookmarkStart w:id="27" w:name="challenges-and-considerations"/>
    <w:p>
      <w:pPr>
        <w:pStyle w:val="Heading2"/>
      </w:pPr>
      <w:r>
        <w:t xml:space="preserve">Challenges and Considerations</w:t>
      </w:r>
    </w:p>
    <w:p>
      <w:pPr>
        <w:pStyle w:val="FirstParagraph"/>
      </w:pPr>
      <w:r>
        <w:t xml:space="preserve">The implementation of these strategies faces challenges such as high upfront costs, regulatory hurdles, and community resistance to change. An Environmental Engineer in Brisbane must advocate for cost-benefit analyses that highlight long-term savings and environmental co-benefits. Collaboration with stakeholders—including local governments, NGOs, and residents—is critical to ensuring the success of these initiatives.</w:t>
      </w:r>
    </w:p>
    <w:bookmarkEnd w:id="27"/>
    <w:bookmarkStart w:id="28" w:name="conclusion"/>
    <w:p>
      <w:pPr>
        <w:pStyle w:val="Heading2"/>
      </w:pPr>
      <w:r>
        <w:t xml:space="preserve">Conclusion</w:t>
      </w:r>
    </w:p>
    <w:p>
      <w:pPr>
        <w:pStyle w:val="FirstParagraph"/>
      </w:pPr>
      <w:r>
        <w:t xml:space="preserve">This Undergraduate Thesis demonstrates the vital role of an Environmental Engineer in shaping a sustainable future for Australia Brisbane. By addressing water management challenges through innovative, community-centered solutions, environmental engineers can contribute to the resilience and livability of cities facing climate change. The findings presented here offer actionable insights for policymakers, practitioners, and future researchers in the field of environmental engineering.</w:t>
      </w:r>
    </w:p>
    <w:bookmarkEnd w:id="28"/>
    <w:bookmarkStart w:id="29" w:name="references"/>
    <w:p>
      <w:pPr>
        <w:pStyle w:val="Heading2"/>
      </w:pPr>
      <w:r>
        <w:t xml:space="preserve">References</w:t>
      </w:r>
    </w:p>
    <w:p>
      <w:pPr>
        <w:pStyle w:val="FirstParagraph"/>
      </w:pPr>
      <w:r>
        <w:rPr>
          <w:iCs/>
          <w:i/>
        </w:rPr>
        <w:t xml:space="preserve">Sources cited in this thesis include peer-reviewed journals, government publications from Brisbane City Council and SeqWater, as well as case studies published by Australian Institute of Environmental Engineers (AIEE).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Environmental Engineer in Australia Brisbane</dc:title>
  <dc:creator/>
  <dc:language>en</dc:language>
  <cp:keywords/>
  <dcterms:created xsi:type="dcterms:W3CDTF">2026-07-20T05:13:42Z</dcterms:created>
  <dcterms:modified xsi:type="dcterms:W3CDTF">2026-07-20T05:13:42Z</dcterms:modified>
</cp:coreProperties>
</file>

<file path=docProps/custom.xml><?xml version="1.0" encoding="utf-8"?>
<Properties xmlns="http://schemas.openxmlformats.org/officeDocument/2006/custom-properties" xmlns:vt="http://schemas.openxmlformats.org/officeDocument/2006/docPropsVTypes"/>
</file>