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cd7c46000dd8056ee7bb62fd6399c59352abf7e"/>
    <w:p>
      <w:pPr>
        <w:pStyle w:val="Heading1"/>
      </w:pPr>
      <w:r>
        <w:t xml:space="preserve">Undergraduate Thesis: The Role of Environmental Engineers in Addressing Urban Environmental Challenges in Bangladesh Dhaka</w:t>
      </w:r>
    </w:p>
    <w:bookmarkStart w:id="20" w:name="abstract"/>
    <w:p>
      <w:pPr>
        <w:pStyle w:val="Heading2"/>
      </w:pPr>
      <w:r>
        <w:t xml:space="preserve">Abstract</w:t>
      </w:r>
    </w:p>
    <w:p>
      <w:pPr>
        <w:pStyle w:val="FirstParagraph"/>
      </w:pPr>
      <w:r>
        <w:t xml:space="preserve">This Undergraduate Thesis explores the critical role of Environmental Engineers in mitigating environmental degradation in Bangladesh Dhaka, a city grappling with rapid urbanization, industrial pollution, and climate vulnerability. The study analyzes current environmental challenges such as air quality deterioration, solid waste management inefficiencies, and water contamination. It emphasizes how Environmental Engineers can design sustainable solutions through policy advocacy, technological innovation, and community engagement to align with national priorities like the Sustainable Development Goals (SDGs). The research highlights Dhaka’s unique socio-economic context and proposes actionable strategies for Environmental Engineers to address these challenges while fostering long-term ecological resilience.</w:t>
      </w:r>
    </w:p>
    <w:bookmarkEnd w:id="20"/>
    <w:bookmarkStart w:id="21" w:name="introduction"/>
    <w:p>
      <w:pPr>
        <w:pStyle w:val="Heading2"/>
      </w:pPr>
      <w:r>
        <w:t xml:space="preserve">Introduction</w:t>
      </w:r>
    </w:p>
    <w:p>
      <w:pPr>
        <w:pStyle w:val="FirstParagraph"/>
      </w:pPr>
      <w:r>
        <w:t xml:space="preserve">Bangladesh Dhaka, the capital city and economic hub of Bangladesh, has experienced unprecedented growth over the past few decades. This rapid urbanization has brought prosperity but also severe environmental consequences. Air pollution from vehicular emissions and industrial activities, untreated sewage contaminating water bodies like the Buriganga River, and inadequate solid waste management systems have made Dhaka a focal point for environmental engineering interventions. As an Environmental Engineer in this context, one must navigate complex interplay between urban development, public health, and ecological preservation. This thesis examines how Environmental Engineers can contribute to sustainable urban planning while addressing the unique challenges faced by Dhaka.</w:t>
      </w:r>
    </w:p>
    <w:bookmarkEnd w:id="21"/>
    <w:bookmarkStart w:id="22" w:name="X7b1620c8443ca409c972033245b4c55dfcda4ee"/>
    <w:p>
      <w:pPr>
        <w:pStyle w:val="Heading2"/>
      </w:pPr>
      <w:r>
        <w:t xml:space="preserve">Environmental Challenges in Bangladesh Dhaka</w:t>
      </w:r>
    </w:p>
    <w:p>
      <w:pPr>
        <w:pStyle w:val="FirstParagraph"/>
      </w:pPr>
      <w:r>
        <w:t xml:space="preserve">Dhaka’s environmental issues are multifaceted and interconnected. Key challenges include:</w:t>
      </w:r>
    </w:p>
    <w:p>
      <w:pPr>
        <w:numPr>
          <w:ilvl w:val="0"/>
          <w:numId w:val="1001"/>
        </w:numPr>
        <w:pStyle w:val="Compact"/>
      </w:pPr>
      <w:r>
        <w:rPr>
          <w:bCs/>
          <w:b/>
        </w:rPr>
        <w:t xml:space="preserve">Air Pollution:</w:t>
      </w:r>
      <w:r>
        <w:t xml:space="preserve"> </w:t>
      </w:r>
      <w:r>
        <w:t xml:space="preserve">The city consistently ranks among the most polluted globally, with particulate matter (PM2.5) levels exceeding World Health Organization (WHO) guidelines due to industrial emissions, traffic congestion, and construction activities.</w:t>
      </w:r>
    </w:p>
    <w:p>
      <w:pPr>
        <w:numPr>
          <w:ilvl w:val="0"/>
          <w:numId w:val="1001"/>
        </w:numPr>
        <w:pStyle w:val="Compact"/>
      </w:pPr>
      <w:r>
        <w:rPr>
          <w:bCs/>
          <w:b/>
        </w:rPr>
        <w:t xml:space="preserve">Water Contamination:</w:t>
      </w:r>
      <w:r>
        <w:t xml:space="preserve"> </w:t>
      </w:r>
      <w:r>
        <w:t xml:space="preserve">Over 90% of Dhaka’s water supply is untreated or poorly treated, leading to diseases like cholera and dysentery. The Buriganga River, a vital water source for millions, is heavily polluted with industrial effluents and domestic waste.</w:t>
      </w:r>
    </w:p>
    <w:p>
      <w:pPr>
        <w:numPr>
          <w:ilvl w:val="0"/>
          <w:numId w:val="1001"/>
        </w:numPr>
        <w:pStyle w:val="Compact"/>
      </w:pPr>
      <w:r>
        <w:rPr>
          <w:bCs/>
          <w:b/>
        </w:rPr>
        <w:t xml:space="preserve">Solid Waste Management:</w:t>
      </w:r>
      <w:r>
        <w:t xml:space="preserve"> </w:t>
      </w:r>
      <w:r>
        <w:t xml:space="preserve">Inadequate waste collection systems result in unregulated dumping of 3,000+ tons of solid waste daily, exacerbating landfill overflow and groundwater contamination.</w:t>
      </w:r>
    </w:p>
    <w:p>
      <w:pPr>
        <w:numPr>
          <w:ilvl w:val="0"/>
          <w:numId w:val="1001"/>
        </w:numPr>
        <w:pStyle w:val="Compact"/>
      </w:pPr>
      <w:r>
        <w:rPr>
          <w:bCs/>
          <w:b/>
        </w:rPr>
        <w:t xml:space="preserve">Climate Vulnerability:</w:t>
      </w:r>
      <w:r>
        <w:t xml:space="preserve"> </w:t>
      </w:r>
      <w:r>
        <w:t xml:space="preserve">Rising sea levels and extreme weather events threaten low-lying areas, while unplanned urbanization increases flooding risks during monsoon seasons.</w:t>
      </w:r>
    </w:p>
    <w:bookmarkEnd w:id="22"/>
    <w:bookmarkStart w:id="23" w:name="Xaaa418378d961117361c52227c2c1f65fbaed4d"/>
    <w:p>
      <w:pPr>
        <w:pStyle w:val="Heading2"/>
      </w:pPr>
      <w:r>
        <w:t xml:space="preserve">The Role of Environmental Engineers in Dhaka</w:t>
      </w:r>
    </w:p>
    <w:p>
      <w:pPr>
        <w:pStyle w:val="FirstParagraph"/>
      </w:pPr>
      <w:r>
        <w:t xml:space="preserve">An Environmental Engineer in Bangladesh Dhaka must adopt a holistic approach to address these challenges. Their responsibilities include:</w:t>
      </w:r>
    </w:p>
    <w:p>
      <w:pPr>
        <w:numPr>
          <w:ilvl w:val="0"/>
          <w:numId w:val="1002"/>
        </w:numPr>
        <w:pStyle w:val="Compact"/>
      </w:pPr>
      <w:r>
        <w:rPr>
          <w:bCs/>
          <w:b/>
        </w:rPr>
        <w:t xml:space="preserve">Designing Pollution Control Systems:</w:t>
      </w:r>
      <w:r>
        <w:t xml:space="preserve"> </w:t>
      </w:r>
      <w:r>
        <w:t xml:space="preserve">Implementing air quality monitoring networks, promoting cleaner technologies for industries, and developing decentralized wastewater treatment plants.</w:t>
      </w:r>
    </w:p>
    <w:p>
      <w:pPr>
        <w:numPr>
          <w:ilvl w:val="0"/>
          <w:numId w:val="1002"/>
        </w:numPr>
        <w:pStyle w:val="Compact"/>
      </w:pPr>
      <w:r>
        <w:rPr>
          <w:bCs/>
          <w:b/>
        </w:rPr>
        <w:t xml:space="preserve">Urban Planning Integration:</w:t>
      </w:r>
      <w:r>
        <w:t xml:space="preserve"> </w:t>
      </w:r>
      <w:r>
        <w:t xml:space="preserve">Collaborating with urban planners to enforce green infrastructure (e.g., tree planting, permeable pavements) and zoning regulations that prevent encroachment on water bodies.</w:t>
      </w:r>
    </w:p>
    <w:p>
      <w:pPr>
        <w:numPr>
          <w:ilvl w:val="0"/>
          <w:numId w:val="1002"/>
        </w:numPr>
        <w:pStyle w:val="Compact"/>
      </w:pPr>
      <w:r>
        <w:rPr>
          <w:bCs/>
          <w:b/>
        </w:rPr>
        <w:t xml:space="preserve">Promoting Sustainable Practices:</w:t>
      </w:r>
      <w:r>
        <w:t xml:space="preserve"> </w:t>
      </w:r>
      <w:r>
        <w:t xml:space="preserve">Encouraging waste segregation at the source, recycling initiatives, and public awareness campaigns to reduce plastic dependency.</w:t>
      </w:r>
    </w:p>
    <w:p>
      <w:pPr>
        <w:numPr>
          <w:ilvl w:val="0"/>
          <w:numId w:val="1002"/>
        </w:numPr>
        <w:pStyle w:val="Compact"/>
      </w:pPr>
      <w:r>
        <w:rPr>
          <w:bCs/>
          <w:b/>
        </w:rPr>
        <w:t xml:space="preserve">Policy Advocacy:</w:t>
      </w:r>
      <w:r>
        <w:t xml:space="preserve"> </w:t>
      </w:r>
      <w:r>
        <w:t xml:space="preserve">Supporting evidence-based policies for stricter emission standards and sustainable development frameworks aligned with Bangladesh’s National Adaptation Programme of Action (NAPA).</w:t>
      </w:r>
    </w:p>
    <w:bookmarkEnd w:id="23"/>
    <w:bookmarkStart w:id="24" w:name="X1be77ad183467bff1eb1b36fa00a8c730dfaaf3"/>
    <w:p>
      <w:pPr>
        <w:pStyle w:val="Heading2"/>
      </w:pPr>
      <w:r>
        <w:t xml:space="preserve">Cases for Environmental Engineering Interventions</w:t>
      </w:r>
    </w:p>
    <w:p>
      <w:pPr>
        <w:pStyle w:val="FirstParagraph"/>
      </w:pPr>
      <w:r>
        <w:t xml:space="preserve">Several initiatives have demonstrated the potential of Environmental Engineers in Dhaka:</w:t>
      </w:r>
    </w:p>
    <w:p>
      <w:pPr>
        <w:numPr>
          <w:ilvl w:val="0"/>
          <w:numId w:val="1003"/>
        </w:numPr>
        <w:pStyle w:val="Compact"/>
      </w:pPr>
      <w:r>
        <w:rPr>
          <w:bCs/>
          <w:b/>
        </w:rPr>
        <w:t xml:space="preserve">Dhaka Waste-to-Energy Projects:</w:t>
      </w:r>
      <w:r>
        <w:t xml:space="preserve"> </w:t>
      </w:r>
      <w:r>
        <w:t xml:space="preserve">Converting organic waste into biogas reduces landfill burden and provides renewable energy. However, scalability remains a challenge due to funding gaps.</w:t>
      </w:r>
    </w:p>
    <w:p>
      <w:pPr>
        <w:numPr>
          <w:ilvl w:val="0"/>
          <w:numId w:val="1003"/>
        </w:numPr>
        <w:pStyle w:val="Compact"/>
      </w:pPr>
      <w:r>
        <w:rPr>
          <w:bCs/>
          <w:b/>
        </w:rPr>
        <w:t xml:space="preserve">Buriganga River Revival:</w:t>
      </w:r>
      <w:r>
        <w:t xml:space="preserve"> </w:t>
      </w:r>
      <w:r>
        <w:t xml:space="preserve">Environmental Engineers have proposed ecological restoration plans, including wetland creation and industrial effluent treatment plants, though political will and community participation are critical for success.</w:t>
      </w:r>
    </w:p>
    <w:p>
      <w:pPr>
        <w:numPr>
          <w:ilvl w:val="0"/>
          <w:numId w:val="1003"/>
        </w:numPr>
        <w:pStyle w:val="Compact"/>
      </w:pPr>
      <w:r>
        <w:rPr>
          <w:bCs/>
          <w:b/>
        </w:rPr>
        <w:t xml:space="preserve">Green Building Standards:</w:t>
      </w:r>
      <w:r>
        <w:t xml:space="preserve"> </w:t>
      </w:r>
      <w:r>
        <w:t xml:space="preserve">Promoting energy-efficient designs in new constructions can reduce carbon footprints. The Bangladesh Green Building Council (BGBC) has already certified several projects, but adoption remains limited.</w:t>
      </w:r>
    </w:p>
    <w:bookmarkEnd w:id="24"/>
    <w:bookmarkStart w:id="25" w:name="opportunities-and-recommendations"/>
    <w:p>
      <w:pPr>
        <w:pStyle w:val="Heading2"/>
      </w:pPr>
      <w:r>
        <w:t xml:space="preserve">Opportunities and Recommendations</w:t>
      </w:r>
    </w:p>
    <w:p>
      <w:pPr>
        <w:pStyle w:val="FirstParagraph"/>
      </w:pPr>
      <w:r>
        <w:t xml:space="preserve">The role of Environmental Engineers in Dhaka is not without opportunities. Emerging technologies like AI-driven air quality modeling, low-cost sensor networks for real-time pollution monitoring, and nature-based solutions (e.g., urban forests) offer scalable solutions. However, success hinges on collaboration between engineers, policymakers, and local communities.</w:t>
      </w:r>
    </w:p>
    <w:p>
      <w:pPr>
        <w:pStyle w:val="BodyText"/>
      </w:pPr>
      <w:r>
        <w:t xml:space="preserve">Recommendations include:</w:t>
      </w:r>
    </w:p>
    <w:p>
      <w:pPr>
        <w:numPr>
          <w:ilvl w:val="0"/>
          <w:numId w:val="1004"/>
        </w:numPr>
        <w:pStyle w:val="Compact"/>
      </w:pPr>
      <w:r>
        <w:t xml:space="preserve">Integrating climate resilience into municipal planning through Environmental Engineer-led assessments.</w:t>
      </w:r>
    </w:p>
    <w:p>
      <w:pPr>
        <w:numPr>
          <w:ilvl w:val="0"/>
          <w:numId w:val="1004"/>
        </w:numPr>
        <w:pStyle w:val="Compact"/>
      </w:pPr>
      <w:r>
        <w:t xml:space="preserve">Expanding public-private partnerships to fund green infrastructure projects.</w:t>
      </w:r>
    </w:p>
    <w:p>
      <w:pPr>
        <w:numPr>
          <w:ilvl w:val="0"/>
          <w:numId w:val="1004"/>
        </w:numPr>
        <w:pStyle w:val="Compact"/>
      </w:pPr>
      <w:r>
        <w:t xml:space="preserve">Educating stakeholders on the benefits of sustainable practices through workshops and media campaigns.</w:t>
      </w:r>
    </w:p>
    <w:bookmarkEnd w:id="25"/>
    <w:bookmarkStart w:id="26" w:name="conclusion"/>
    <w:p>
      <w:pPr>
        <w:pStyle w:val="Heading2"/>
      </w:pPr>
      <w:r>
        <w:t xml:space="preserve">Conclusion</w:t>
      </w:r>
    </w:p>
    <w:p>
      <w:pPr>
        <w:pStyle w:val="FirstParagraph"/>
      </w:pPr>
      <w:r>
        <w:t xml:space="preserve">In conclusion, Environmental Engineers play a pivotal role in shaping Bangladesh Dhaka’s environmental future. By addressing air, water, and waste challenges through innovative solutions, they can contribute to the city’s sustainable development while safeguarding public health and ecological systems. This Undergraduate Thesis underscores the urgency of equipping Environmental Engineers with localized knowledge and global best practices to transform Dhaka into a model of climate resilience in South Asia.</w:t>
      </w:r>
    </w:p>
    <w:bookmarkEnd w:id="26"/>
    <w:bookmarkStart w:id="28" w:name="references"/>
    <w:p>
      <w:pPr>
        <w:pStyle w:val="Heading2"/>
      </w:pPr>
      <w:r>
        <w:t xml:space="preserve">References</w:t>
      </w:r>
    </w:p>
    <w:p>
      <w:pPr>
        <w:pStyle w:val="FirstParagraph"/>
      </w:pPr>
      <w:r>
        <w:rPr>
          <w:iCs/>
          <w:i/>
        </w:rPr>
        <w:t xml:space="preserve">1. Bangladesh Bureau of Statistics (BBS). (2023). Dhaka City Environmental Profile.</w:t>
      </w:r>
      <w:r>
        <w:br/>
      </w:r>
      <w:r>
        <w:rPr>
          <w:iCs/>
          <w:i/>
        </w:rPr>
        <w:t xml:space="preserve">2. United Nations Human Settlements Programme (UN-Habitat). (2021). Dhaka Urban Assessment Report.</w:t>
      </w:r>
      <w:r>
        <w:br/>
      </w:r>
      <w:r>
        <w:rPr>
          <w:iCs/>
          <w:i/>
        </w:rPr>
        <w:t xml:space="preserve">3. World Health Organization (WHO). Global Air Quality Guidelines, 2021.</w:t>
      </w:r>
    </w:p>
    <w:bookmarkStart w:id="27" w:name="keywords"/>
    <w:p>
      <w:pPr>
        <w:pStyle w:val="Heading3"/>
      </w:pPr>
      <w:r>
        <w:t xml:space="preserve">Keywords</w:t>
      </w:r>
    </w:p>
    <w:p>
      <w:pPr>
        <w:pStyle w:val="FirstParagraph"/>
      </w:pPr>
      <w:r>
        <w:t xml:space="preserve">Undergraduate Thesis, Environmental Engineer, Bangladesh Dhaka</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Environmental Engineer in Bangladesh Dhaka</dc:title>
  <dc:creator/>
  <dc:language>en</dc:language>
  <cp:keywords/>
  <dcterms:created xsi:type="dcterms:W3CDTF">2026-07-23T08:47:03Z</dcterms:created>
  <dcterms:modified xsi:type="dcterms:W3CDTF">2026-07-23T08:47:03Z</dcterms:modified>
</cp:coreProperties>
</file>

<file path=docProps/custom.xml><?xml version="1.0" encoding="utf-8"?>
<Properties xmlns="http://schemas.openxmlformats.org/officeDocument/2006/custom-properties" xmlns:vt="http://schemas.openxmlformats.org/officeDocument/2006/docPropsVTypes"/>
</file>