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adf40508e228bf961ae10ddbf8bde047c3461a4"/>
    <w:p>
      <w:pPr>
        <w:pStyle w:val="Heading1"/>
      </w:pPr>
      <w:r>
        <w:t xml:space="preserve">Undergraduate Thesis: The Role of Environmental Engineers in Addressing Urban Sustainability Challenges in China, Beijing</w:t>
      </w:r>
    </w:p>
    <w:bookmarkStart w:id="20" w:name="abstract"/>
    <w:p>
      <w:pPr>
        <w:pStyle w:val="Heading2"/>
      </w:pPr>
      <w:r>
        <w:t xml:space="preserve">Abstract</w:t>
      </w:r>
    </w:p>
    <w:p>
      <w:pPr>
        <w:pStyle w:val="FirstParagraph"/>
      </w:pPr>
      <w:r>
        <w:t xml:space="preserve">This Undergraduate Thesis explores the critical role of Environmental Engineers in tackling the environmental challenges faced by Beijing, China. As one of the most populous cities globally, Beijing confronts severe issues such as air pollution, water scarcity, and waste management. This document emphasizes how Environmental Engineers contribute to sustainable urban development through innovative technologies, policy implementation, and community engagement. By analyzing Beijing’s environmental context and the professional responsibilities of an Environmental Engineer in China’s regulatory framework, this thesis highlights actionable strategies for mitigating environmental degradation in rapidly urbanizing regions like Beijing.</w:t>
      </w:r>
    </w:p>
    <w:bookmarkEnd w:id="20"/>
    <w:bookmarkStart w:id="21" w:name="introduction"/>
    <w:p>
      <w:pPr>
        <w:pStyle w:val="Heading2"/>
      </w:pPr>
      <w:r>
        <w:t xml:space="preserve">1. Introduction</w:t>
      </w:r>
    </w:p>
    <w:p>
      <w:pPr>
        <w:pStyle w:val="FirstParagraph"/>
      </w:pPr>
      <w:r>
        <w:t xml:space="preserve">Beijing, the capital of China, is a microcosm of both rapid urbanization and environmental crisis. As an Environmental Engineer operating in this city, one must navigate a complex interplay of industrial growth, population density, and ecological preservation. This thesis investigates how Environmental Engineers can address Beijing’s unique challenges while aligning with national policies such as the</w:t>
      </w:r>
      <w:r>
        <w:t xml:space="preserve"> </w:t>
      </w:r>
      <w:r>
        <w:rPr>
          <w:iCs/>
          <w:i/>
        </w:rPr>
        <w:t xml:space="preserve">13th Five-Year Plan</w:t>
      </w:r>
      <w:r>
        <w:t xml:space="preserve"> </w:t>
      </w:r>
      <w:r>
        <w:t xml:space="preserve">for environmental protection and the</w:t>
      </w:r>
      <w:r>
        <w:t xml:space="preserve"> </w:t>
      </w:r>
      <w:r>
        <w:rPr>
          <w:iCs/>
          <w:i/>
        </w:rPr>
        <w:t xml:space="preserve">Beijing Air Pollution Prevention and Control Action Plan</w:t>
      </w:r>
      <w:r>
        <w:t xml:space="preserve">. The document underscores the necessity of interdisciplinary approaches, combining engineering principles with socio-economic considerations to achieve long-term sustainability in Beijing.</w:t>
      </w:r>
    </w:p>
    <w:bookmarkEnd w:id="21"/>
    <w:bookmarkStart w:id="22" w:name="environmental-challenges-in-beijing"/>
    <w:p>
      <w:pPr>
        <w:pStyle w:val="Heading2"/>
      </w:pPr>
      <w:r>
        <w:t xml:space="preserve">2. Environmental Challenges in Beijing</w:t>
      </w:r>
    </w:p>
    <w:p>
      <w:pPr>
        <w:pStyle w:val="FirstParagraph"/>
      </w:pPr>
      <w:r>
        <w:rPr>
          <w:bCs/>
          <w:b/>
        </w:rPr>
        <w:t xml:space="preserve">Air Pollution:</w:t>
      </w:r>
      <w:r>
        <w:t xml:space="preserve"> </w:t>
      </w:r>
      <w:r>
        <w:t xml:space="preserve">Beijing has historically struggled with severe air pollution, particularly particulate matter (PM2.5) and nitrogen dioxide (NO₂). The 2013 "APEC Blue" incident highlighted the city’s vulnerability to smog, driven by coal combustion, vehicle emissions, and industrial activities. Environmental Engineers in China are tasked with designing filtration systems, promoting clean energy alternatives, and enforcing emission standards.</w:t>
      </w:r>
    </w:p>
    <w:p>
      <w:pPr>
        <w:pStyle w:val="BodyText"/>
      </w:pPr>
      <w:r>
        <w:rPr>
          <w:bCs/>
          <w:b/>
        </w:rPr>
        <w:t xml:space="preserve">Water Scarcity:</w:t>
      </w:r>
      <w:r>
        <w:t xml:space="preserve"> </w:t>
      </w:r>
      <w:r>
        <w:t xml:space="preserve">Despite its status as a major metropolitan center, Beijing faces chronic water shortages due to over-extraction of groundwater and pollution of surface water sources. Engineers must implement advanced wastewater treatment technologies and promote rainwater harvesting systems to ensure sustainable water management.</w:t>
      </w:r>
    </w:p>
    <w:p>
      <w:pPr>
        <w:pStyle w:val="BodyText"/>
      </w:pPr>
      <w:r>
        <w:rPr>
          <w:bCs/>
          <w:b/>
        </w:rPr>
        <w:t xml:space="preserve">Waste Management:</w:t>
      </w:r>
      <w:r>
        <w:t xml:space="preserve"> </w:t>
      </w:r>
      <w:r>
        <w:t xml:space="preserve">Rapid urbanization has led to a surge in municipal solid waste, with landfills nearing capacity. Environmental Engineers in Beijing are exploring solutions like waste-to-energy plants and circular economy models to reduce landfill dependency and minimize environmental harm.</w:t>
      </w:r>
    </w:p>
    <w:bookmarkEnd w:id="22"/>
    <w:bookmarkStart w:id="23" w:name="X189573634ec1e38a62ca433e7297a8d3632025d"/>
    <w:p>
      <w:pPr>
        <w:pStyle w:val="Heading2"/>
      </w:pPr>
      <w:r>
        <w:t xml:space="preserve">3. The Role of Environmental Engineers in China’s Regulatory Framework</w:t>
      </w:r>
    </w:p>
    <w:p>
      <w:pPr>
        <w:pStyle w:val="FirstParagraph"/>
      </w:pPr>
      <w:r>
        <w:t xml:space="preserve">In China, Environmental Engineers operate under strict regulations enforced by the Ministry of Ecology and Environment (MEE). Key responsibilities include:</w:t>
      </w:r>
    </w:p>
    <w:p>
      <w:pPr>
        <w:numPr>
          <w:ilvl w:val="0"/>
          <w:numId w:val="1001"/>
        </w:numPr>
        <w:pStyle w:val="Compact"/>
      </w:pPr>
      <w:r>
        <w:rPr>
          <w:bCs/>
          <w:b/>
        </w:rPr>
        <w:t xml:space="preserve">Pollution Monitoring:</w:t>
      </w:r>
      <w:r>
        <w:t xml:space="preserve"> </w:t>
      </w:r>
      <w:r>
        <w:t xml:space="preserve">Utilizing IoT-enabled sensors to track air and water quality in real-time.</w:t>
      </w:r>
    </w:p>
    <w:p>
      <w:pPr>
        <w:numPr>
          <w:ilvl w:val="0"/>
          <w:numId w:val="1001"/>
        </w:numPr>
        <w:pStyle w:val="Compact"/>
      </w:pPr>
      <w:r>
        <w:rPr>
          <w:bCs/>
          <w:b/>
        </w:rPr>
        <w:t xml:space="preserve">Compliance Auditing:</w:t>
      </w:r>
      <w:r>
        <w:t xml:space="preserve"> </w:t>
      </w:r>
      <w:r>
        <w:t xml:space="preserve">Ensuring industries adhere to the</w:t>
      </w:r>
      <w:r>
        <w:t xml:space="preserve"> </w:t>
      </w:r>
      <w:r>
        <w:rPr>
          <w:iCs/>
          <w:i/>
        </w:rPr>
        <w:t xml:space="preserve">Environmental Impact Assessment</w:t>
      </w:r>
      <w:r>
        <w:t xml:space="preserve"> </w:t>
      </w:r>
      <w:r>
        <w:t xml:space="preserve">(EIA) process under China’s Environmental Protection Law.</w:t>
      </w:r>
    </w:p>
    <w:p>
      <w:pPr>
        <w:numPr>
          <w:ilvl w:val="0"/>
          <w:numId w:val="1001"/>
        </w:numPr>
        <w:pStyle w:val="Compact"/>
      </w:pPr>
      <w:r>
        <w:rPr>
          <w:bCs/>
          <w:b/>
        </w:rPr>
        <w:t xml:space="preserve">Sustainable Design:</w:t>
      </w:r>
      <w:r>
        <w:t xml:space="preserve"> </w:t>
      </w:r>
      <w:r>
        <w:t xml:space="preserve">Integrating green infrastructure, such as permeable pavements and vertical gardens, into urban planning projects in Beijing.</w:t>
      </w:r>
    </w:p>
    <w:p>
      <w:pPr>
        <w:pStyle w:val="FirstParagraph"/>
      </w:pPr>
      <w:r>
        <w:t xml:space="preserve">In Beijing specifically, engineers collaborate with municipal authorities to implement the</w:t>
      </w:r>
      <w:r>
        <w:t xml:space="preserve"> </w:t>
      </w:r>
      <w:r>
        <w:rPr>
          <w:iCs/>
          <w:i/>
        </w:rPr>
        <w:t xml:space="preserve">Green Belt Project</w:t>
      </w:r>
      <w:r>
        <w:t xml:space="preserve">, which aims to reduce urban heat islands and improve air quality through reforestation and ecological restoration.</w:t>
      </w:r>
    </w:p>
    <w:bookmarkEnd w:id="23"/>
    <w:bookmarkStart w:id="24" w:name="Xcdd887f8215c869f6b9bd91ebafae17839af421"/>
    <w:p>
      <w:pPr>
        <w:pStyle w:val="Heading2"/>
      </w:pPr>
      <w:r>
        <w:t xml:space="preserve">4. Case Study: Beijing’s Transition to Renewable Energy</w:t>
      </w:r>
    </w:p>
    <w:p>
      <w:pPr>
        <w:pStyle w:val="FirstParagraph"/>
      </w:pPr>
      <w:r>
        <w:t xml:space="preserve">Beijing has committed to achieving carbon neutrality by 2060, as outlined in China’s national climate strategy. Environmental Engineers have been pivotal in this transition by designing solar farms and wind energy systems that meet the city’s growing electricity demands. For instance, the</w:t>
      </w:r>
      <w:r>
        <w:t xml:space="preserve"> </w:t>
      </w:r>
      <w:r>
        <w:rPr>
          <w:iCs/>
          <w:i/>
        </w:rPr>
        <w:t xml:space="preserve">Juyan Solar Park</w:t>
      </w:r>
      <w:r>
        <w:t xml:space="preserve">, though located in Inner Mongolia, exemplifies how Beijing-based engineers collaborate across regions to source renewable energy and reduce reliance on fossil fuels.</w:t>
      </w:r>
    </w:p>
    <w:p>
      <w:pPr>
        <w:pStyle w:val="BodyText"/>
      </w:pPr>
      <w:r>
        <w:t xml:space="preserve">Additionally, engineers have introduced electric vehicle (EV) charging infrastructure and incentivized public transportation use through data-driven traffic management systems. These efforts align with the city’s goal of reducing carbon emissions by 40% by 2030, as stipulated in the</w:t>
      </w:r>
      <w:r>
        <w:t xml:space="preserve"> </w:t>
      </w:r>
      <w:r>
        <w:rPr>
          <w:iCs/>
          <w:i/>
        </w:rPr>
        <w:t xml:space="preserve">Beijing Municipal Government’s Climate Action Plan</w:t>
      </w:r>
      <w:r>
        <w:t xml:space="preserve">.</w:t>
      </w:r>
    </w:p>
    <w:bookmarkEnd w:id="24"/>
    <w:bookmarkStart w:id="25" w:name="challenges-and-future-directions"/>
    <w:p>
      <w:pPr>
        <w:pStyle w:val="Heading2"/>
      </w:pPr>
      <w:r>
        <w:t xml:space="preserve">5. Challenges and Future Directions</w:t>
      </w:r>
    </w:p>
    <w:p>
      <w:pPr>
        <w:pStyle w:val="FirstParagraph"/>
      </w:pPr>
      <w:r>
        <w:t xml:space="preserve">Despite progress, Environmental Engineers in Beijing face challenges such as balancing economic growth with ecological preservation and ensuring public compliance with environmental policies. Emerging technologies like AI-driven pollution forecasting and blockchain-based carbon credit systems offer potential solutions but require interdisciplinary collaboration.</w:t>
      </w:r>
    </w:p>
    <w:p>
      <w:pPr>
        <w:pStyle w:val="BodyText"/>
      </w:pPr>
      <w:r>
        <w:t xml:space="preserve">Future research should focus on:</w:t>
      </w:r>
    </w:p>
    <w:p>
      <w:pPr>
        <w:numPr>
          <w:ilvl w:val="0"/>
          <w:numId w:val="1002"/>
        </w:numPr>
        <w:pStyle w:val="Compact"/>
      </w:pPr>
      <w:r>
        <w:t xml:space="preserve">Developing cost-effective desalination techniques for Beijing’s water needs.</w:t>
      </w:r>
    </w:p>
    <w:p>
      <w:pPr>
        <w:numPr>
          <w:ilvl w:val="0"/>
          <w:numId w:val="1002"/>
        </w:numPr>
        <w:pStyle w:val="Compact"/>
      </w:pPr>
      <w:r>
        <w:t xml:space="preserve">Enhancing community participation in environmental conservation through education programs.</w:t>
      </w:r>
    </w:p>
    <w:p>
      <w:pPr>
        <w:numPr>
          <w:ilvl w:val="0"/>
          <w:numId w:val="1002"/>
        </w:numPr>
        <w:pStyle w:val="Compact"/>
      </w:pPr>
      <w:r>
        <w:t xml:space="preserve">Pioneering circular economy models tailored to Beijing’s urban density and industrial composition.</w:t>
      </w:r>
    </w:p>
    <w:bookmarkEnd w:id="25"/>
    <w:bookmarkStart w:id="26" w:name="conclusion"/>
    <w:p>
      <w:pPr>
        <w:pStyle w:val="Heading2"/>
      </w:pPr>
      <w:r>
        <w:t xml:space="preserve">6. Conclusion</w:t>
      </w:r>
    </w:p>
    <w:p>
      <w:pPr>
        <w:pStyle w:val="FirstParagraph"/>
      </w:pPr>
      <w:r>
        <w:t xml:space="preserve">This Undergraduate Thesis underscores the indispensable role of Environmental Engineers in addressing Beijing’s environmental challenges within China’s dynamic socio-economic landscape. By leveraging innovative technologies, adhering to national regulations, and fostering public-private partnerships, Environmental Engineers can drive sustainable development in Beijing while serving as a model for other rapidly urbanizing cities globally. As an aspiring Environmental Engineer in China, the commitment to this mission is not only a professional obligation but also a contribution to safeguarding Beijing’s ecological future.</w:t>
      </w:r>
    </w:p>
    <w:bookmarkEnd w:id="26"/>
    <w:bookmarkStart w:id="27" w:name="references"/>
    <w:p>
      <w:pPr>
        <w:pStyle w:val="Heading2"/>
      </w:pPr>
      <w:r>
        <w:t xml:space="preserve">References</w:t>
      </w:r>
    </w:p>
    <w:p>
      <w:pPr>
        <w:numPr>
          <w:ilvl w:val="0"/>
          <w:numId w:val="1003"/>
        </w:numPr>
        <w:pStyle w:val="Compact"/>
      </w:pPr>
      <w:r>
        <w:t xml:space="preserve">Ministry of Ecology and Environment of the People's Republic of China. (2021).</w:t>
      </w:r>
      <w:r>
        <w:t xml:space="preserve"> </w:t>
      </w:r>
      <w:r>
        <w:rPr>
          <w:iCs/>
          <w:i/>
        </w:rPr>
        <w:t xml:space="preserve">Environmental Protection Law of the People's Republic of China</w:t>
      </w:r>
      <w:r>
        <w:t xml:space="preserve">.</w:t>
      </w:r>
    </w:p>
    <w:p>
      <w:pPr>
        <w:numPr>
          <w:ilvl w:val="0"/>
          <w:numId w:val="1003"/>
        </w:numPr>
        <w:pStyle w:val="Compact"/>
      </w:pPr>
      <w:r>
        <w:t xml:space="preserve">Beijing Municipal Government. (2020).</w:t>
      </w:r>
      <w:r>
        <w:t xml:space="preserve"> </w:t>
      </w:r>
      <w:r>
        <w:rPr>
          <w:iCs/>
          <w:i/>
        </w:rPr>
        <w:t xml:space="preserve">Beijing Air Pollution Prevention and Control Action Plan</w:t>
      </w:r>
      <w:r>
        <w:t xml:space="preserve">.</w:t>
      </w:r>
    </w:p>
    <w:p>
      <w:pPr>
        <w:numPr>
          <w:ilvl w:val="0"/>
          <w:numId w:val="1003"/>
        </w:numPr>
        <w:pStyle w:val="Compact"/>
      </w:pPr>
      <w:r>
        <w:t xml:space="preserve">Liu, J., &amp; Zhang, Y. (2019). "Urban Sustainability in China: Challenges and Opportunities."</w:t>
      </w:r>
      <w:r>
        <w:t xml:space="preserve"> </w:t>
      </w:r>
      <w:r>
        <w:rPr>
          <w:iCs/>
          <w:i/>
        </w:rPr>
        <w:t xml:space="preserve">Journal of Environmental Engineering</w:t>
      </w:r>
      <w:r>
        <w:t xml:space="preserve">, 45(3), 112-128.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China Beijing</dc:title>
  <dc:creator/>
  <dc:language>en</dc:language>
  <cp:keywords/>
  <dcterms:created xsi:type="dcterms:W3CDTF">2026-07-21T08:04:57Z</dcterms:created>
  <dcterms:modified xsi:type="dcterms:W3CDTF">2026-07-21T08:04:57Z</dcterms:modified>
</cp:coreProperties>
</file>

<file path=docProps/custom.xml><?xml version="1.0" encoding="utf-8"?>
<Properties xmlns="http://schemas.openxmlformats.org/officeDocument/2006/custom-properties" xmlns:vt="http://schemas.openxmlformats.org/officeDocument/2006/docPropsVTypes"/>
</file>