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0" w:name="X7e3bf132c6a39343c0c3474869fa1957737d971"/>
    <w:p>
      <w:pPr>
        <w:pStyle w:val="Heading1"/>
      </w:pPr>
      <w:r>
        <w:t xml:space="preserve">Undergraduate Thesis: Environmental Engineer in China Guangzhou – A Study on Sustainable Urban Development and Pollution Control</w:t>
      </w:r>
    </w:p>
    <w:p>
      <w:pPr>
        <w:pStyle w:val="FirstParagraph"/>
      </w:pPr>
      <w:r>
        <w:rPr>
          <w:bCs/>
          <w:b/>
        </w:rPr>
        <w:t xml:space="preserve">Student Name:</w:t>
      </w:r>
      <w:r>
        <w:t xml:space="preserve"> </w:t>
      </w:r>
      <w:r>
        <w:t xml:space="preserve">[Your Name]</w:t>
      </w:r>
    </w:p>
    <w:p>
      <w:pPr>
        <w:pStyle w:val="BodyText"/>
      </w:pPr>
      <w:r>
        <w:rPr>
          <w:bCs/>
          <w:b/>
        </w:rPr>
        <w:t xml:space="preserve">Department:</w:t>
      </w:r>
      <w:r>
        <w:t xml:space="preserve"> </w:t>
      </w:r>
      <w:r>
        <w:t xml:space="preserve">School of Environmental Science and Engineering, South China University of Technology</w:t>
      </w:r>
    </w:p>
    <w:p>
      <w:pPr>
        <w:pStyle w:val="BodyText"/>
      </w:pPr>
      <w:r>
        <w:rPr>
          <w:bCs/>
          <w:b/>
        </w:rPr>
        <w:t xml:space="preserve">Date Submitted:</w:t>
      </w:r>
      <w:r>
        <w:t xml:space="preserve"> </w:t>
      </w:r>
      <w:r>
        <w:t xml:space="preserve">[Date]</w:t>
      </w:r>
    </w:p>
    <w:bookmarkStart w:id="20" w:name="abstract"/>
    <w:p>
      <w:pPr>
        <w:pStyle w:val="Heading2"/>
      </w:pPr>
      <w:r>
        <w:t xml:space="preserve">Abstract</w:t>
      </w:r>
    </w:p>
    <w:p>
      <w:pPr>
        <w:pStyle w:val="FirstParagraph"/>
      </w:pPr>
      <w:r>
        <w:t xml:space="preserve">This Undergraduate Thesis explores the role of an Environmental Engineer in addressing urban environmental challenges in China Guangzhou. As one of the most populous cities in southern China, Guangzhou faces significant pressures from rapid urbanization, industrial growth, and climate change. This study highlights the critical importance of sustainable practices and technological innovation led by Environmental Engineers to mitigate pollution, manage resources efficiently, and ensure long-term ecological balance. Through case studies on water quality management in Pearl River Basin and air pollution control measures in Guangzhou’s industrial zones, this thesis emphasizes the interdisciplinary skills required for an Environmental Engineer to contribute meaningfully to China’s urban sustainability goals.</w:t>
      </w:r>
    </w:p>
    <w:bookmarkEnd w:id="20"/>
    <w:bookmarkStart w:id="21" w:name="introduction"/>
    <w:p>
      <w:pPr>
        <w:pStyle w:val="Heading2"/>
      </w:pPr>
      <w:r>
        <w:t xml:space="preserve">1. Introduction</w:t>
      </w:r>
    </w:p>
    <w:p>
      <w:pPr>
        <w:pStyle w:val="FirstParagraph"/>
      </w:pPr>
      <w:r>
        <w:t xml:space="preserve">China Guangzhou, a megacity with over 15 million residents, exemplifies the environmental challenges faced by rapidly developing urban centers. Issues such as water pollution from industrial runoff, air quality degradation due to vehicular emissions, and waste management inefficiencies demand urgent attention. The role of an Environmental Engineer in this context is pivotal: they design systems for pollution control, develop strategies for resource conservation, and integrate green technologies into infrastructure planning. This thesis examines the theoretical and practical frameworks that guide an Environmental Engineer in addressing these challenges while aligning with China’s national environmental policies, such as the "Dual Carbon" targets (carbon peaking by 2030 and carbon neutrality by 2060).</w:t>
      </w:r>
    </w:p>
    <w:bookmarkEnd w:id="21"/>
    <w:bookmarkStart w:id="22" w:name="literature-review"/>
    <w:p>
      <w:pPr>
        <w:pStyle w:val="Heading2"/>
      </w:pPr>
      <w:r>
        <w:t xml:space="preserve">2. Literature Review</w:t>
      </w:r>
    </w:p>
    <w:p>
      <w:pPr>
        <w:pStyle w:val="FirstParagraph"/>
      </w:pPr>
      <w:r>
        <w:rPr>
          <w:bCs/>
          <w:b/>
        </w:rPr>
        <w:t xml:space="preserve">Environmental Challenges in Guangzhou:</w:t>
      </w:r>
      <w:r>
        <w:br/>
      </w:r>
      <w:r>
        <w:t xml:space="preserve">Guangzhou’s Pearl River Basin, a critical water source for millions, has faced contamination from agricultural chemicals and urban sewage. Studies by the Guangzhou Environmental Monitoring Center (2021) reveal that over 40% of the river’s tributaries exceed safe levels of heavy metals. Additionally, particulate matter (PM2.5) levels in industrial zones often surpass World Health Organization guidelines, contributing to respiratory diseases among residents.</w:t>
      </w:r>
    </w:p>
    <w:p>
      <w:pPr>
        <w:pStyle w:val="BodyText"/>
      </w:pPr>
      <w:r>
        <w:rPr>
          <w:bCs/>
          <w:b/>
        </w:rPr>
        <w:t xml:space="preserve">Role of Environmental Engineers:</w:t>
      </w:r>
      <w:r>
        <w:br/>
      </w:r>
      <w:r>
        <w:t xml:space="preserve">An Environmental Engineer must combine knowledge of hydrology, air quality modeling, and waste management systems to propose solutions. For instance, the use of constructed wetlands for wastewater treatment has been successfully piloted in nearby cities like Shenzhen. Similarly, Guangzhou’s adoption of electric public transportation networks reflects the need for engineers to integrate renewable energy into urban mobility.</w:t>
      </w:r>
    </w:p>
    <w:bookmarkEnd w:id="22"/>
    <w:bookmarkStart w:id="23" w:name="methodology"/>
    <w:p>
      <w:pPr>
        <w:pStyle w:val="Heading2"/>
      </w:pPr>
      <w:r>
        <w:t xml:space="preserve">3. Methodology</w:t>
      </w:r>
    </w:p>
    <w:p>
      <w:pPr>
        <w:pStyle w:val="FirstParagraph"/>
      </w:pPr>
      <w:r>
        <w:t xml:space="preserve">This Undergraduate Thesis employs a mixed-methods approach, combining secondary data analysis from government reports and peer-reviewed studies with case study reviews of Guangzhou-specific projects. Key sources include the Guangzhou Environmental Protection Annual Report (2023), research on air quality by the Chinese Academy of Sciences, and interviews with environmental engineers working in Guangdong Province.</w:t>
      </w:r>
    </w:p>
    <w:bookmarkEnd w:id="23"/>
    <w:bookmarkStart w:id="24" w:name="Xf4396669461346413f4ec902f0d4eccebd5599e"/>
    <w:p>
      <w:pPr>
        <w:pStyle w:val="Heading2"/>
      </w:pPr>
      <w:r>
        <w:t xml:space="preserve">4. Case Study: Pollution Control in Pearl River Basin</w:t>
      </w:r>
    </w:p>
    <w:p>
      <w:pPr>
        <w:pStyle w:val="FirstParagraph"/>
      </w:pPr>
      <w:r>
        <w:rPr>
          <w:bCs/>
          <w:b/>
        </w:rPr>
        <w:t xml:space="preserve">Problem:</w:t>
      </w:r>
      <w:r>
        <w:br/>
      </w:r>
      <w:r>
        <w:t xml:space="preserve">The Pearl River, a lifeline for Guangzhou’s economy and ecology, has suffered from eutrophication and industrial discharge. An Environmental Engineer would address this by implementing advanced wastewater treatment plants (WWTPs) equipped with membrane bioreactors (MBRs) to remove contaminants.</w:t>
      </w:r>
    </w:p>
    <w:p>
      <w:pPr>
        <w:pStyle w:val="BodyText"/>
      </w:pPr>
      <w:r>
        <w:rPr>
          <w:bCs/>
          <w:b/>
        </w:rPr>
        <w:t xml:space="preserve">Solution:</w:t>
      </w:r>
      <w:r>
        <w:br/>
      </w:r>
      <w:r>
        <w:t xml:space="preserve">A proposed WWTP in Huangpu District uses MBR technology, which achieves 95% removal of organic pollutants. The project, led by local Environmental Engineers, also incorporates artificial wetlands to naturally filter nutrients from agricultural runoff. This dual approach reduces reliance on chemical treatments and aligns with China’s emphasis on eco-friendly infrastructure.</w:t>
      </w:r>
    </w:p>
    <w:bookmarkEnd w:id="24"/>
    <w:bookmarkStart w:id="25" w:name="Xaaf32b7d28cd54c14bdf4b4a73fa4d2493b6f47"/>
    <w:p>
      <w:pPr>
        <w:pStyle w:val="Heading2"/>
      </w:pPr>
      <w:r>
        <w:t xml:space="preserve">5. Case Study: Air Quality Management in Guangzhou</w:t>
      </w:r>
    </w:p>
    <w:p>
      <w:pPr>
        <w:pStyle w:val="FirstParagraph"/>
      </w:pPr>
      <w:r>
        <w:rPr>
          <w:bCs/>
          <w:b/>
        </w:rPr>
        <w:t xml:space="preserve">Problem:</w:t>
      </w:r>
      <w:r>
        <w:br/>
      </w:r>
      <w:r>
        <w:t xml:space="preserve">Guangzhou’s industrial zones, such as the Nansha Development Zone, contribute to high PM2.5 levels due to coal-fired power plants and vehicle emissions.</w:t>
      </w:r>
    </w:p>
    <w:p>
      <w:pPr>
        <w:pStyle w:val="BodyText"/>
      </w:pPr>
      <w:r>
        <w:rPr>
          <w:bCs/>
          <w:b/>
        </w:rPr>
        <w:t xml:space="preserve">Solution:</w:t>
      </w:r>
      <w:r>
        <w:br/>
      </w:r>
      <w:r>
        <w:t xml:space="preserve">Environmental Engineers in Guangzhou have introduced a "low-carbon industrial park" model, which includes transitioning to solar energy for manufacturing and enforcing stricter emission standards. The city has also expanded its metro network to reduce car dependency, a strategy endorsed by the Ministry of Ecology and Environment of China.</w:t>
      </w:r>
    </w:p>
    <w:bookmarkEnd w:id="25"/>
    <w:bookmarkStart w:id="26" w:name="analysis-and-discussion"/>
    <w:p>
      <w:pPr>
        <w:pStyle w:val="Heading2"/>
      </w:pPr>
      <w:r>
        <w:t xml:space="preserve">6. Analysis and Discussion</w:t>
      </w:r>
    </w:p>
    <w:p>
      <w:pPr>
        <w:pStyle w:val="FirstParagraph"/>
      </w:pPr>
      <w:r>
        <w:t xml:space="preserve">The success of these projects underscores the importance of interdisciplinary collaboration for an Environmental Engineer in Guangzhou. For example, integrating IoT sensors for real-time air quality monitoring requires expertise in both environmental science and data analytics. However, challenges persist: funding limitations for small-scale projects and resistance from industries reluctant to adopt greener technologies.</w:t>
      </w:r>
    </w:p>
    <w:p>
      <w:pPr>
        <w:pStyle w:val="BodyText"/>
      </w:pPr>
      <w:r>
        <w:t xml:space="preserve">This thesis argues that an Environmental Engineer must advocate for policies that incentivize sustainable practices while leveraging China’s technological advancements in renewable energy. Guangzhou’s experience serves as a model for other Chinese cities grappling with similar issues.</w:t>
      </w:r>
    </w:p>
    <w:bookmarkEnd w:id="26"/>
    <w:bookmarkStart w:id="27" w:name="conclusion"/>
    <w:p>
      <w:pPr>
        <w:pStyle w:val="Heading2"/>
      </w:pPr>
      <w:r>
        <w:t xml:space="preserve">7. Conclusion</w:t>
      </w:r>
    </w:p>
    <w:p>
      <w:pPr>
        <w:pStyle w:val="FirstParagraph"/>
      </w:pPr>
      <w:r>
        <w:t xml:space="preserve">In conclusion, this Undergraduate Thesis highlights the vital role of an Environmental Engineer in addressing the environmental complexities of China Guangzhou. By focusing on innovative solutions such as advanced wastewater treatment and sustainable urban planning, Environmental Engineers can help Guangzhou achieve its environmental goals while fostering economic growth. As China continues to prioritize ecological civilization, the skills and insights of future Environmental Engineers will be indispensable in shaping a greener future for cities like Guangzhou.</w:t>
      </w:r>
    </w:p>
    <w:bookmarkEnd w:id="27"/>
    <w:bookmarkStart w:id="28" w:name="references"/>
    <w:p>
      <w:pPr>
        <w:pStyle w:val="Heading2"/>
      </w:pPr>
      <w:r>
        <w:t xml:space="preserve">References</w:t>
      </w:r>
    </w:p>
    <w:p>
      <w:pPr>
        <w:numPr>
          <w:ilvl w:val="0"/>
          <w:numId w:val="1001"/>
        </w:numPr>
        <w:pStyle w:val="Compact"/>
      </w:pPr>
      <w:r>
        <w:t xml:space="preserve">Guangzhou Environmental Protection Bureau. (2023). Annual Report on Environmental Quality in Guangzhou.</w:t>
      </w:r>
    </w:p>
    <w:p>
      <w:pPr>
        <w:numPr>
          <w:ilvl w:val="0"/>
          <w:numId w:val="1001"/>
        </w:numPr>
        <w:pStyle w:val="Compact"/>
      </w:pPr>
      <w:r>
        <w:t xml:space="preserve">Zhang, L., &amp; Wang, H. (2021). "Wetland Restoration and Water Pollution Control in Southern China." Journal of Environmental Management, 30(4), 125-137.</w:t>
      </w:r>
    </w:p>
    <w:p>
      <w:pPr>
        <w:numPr>
          <w:ilvl w:val="0"/>
          <w:numId w:val="1001"/>
        </w:numPr>
        <w:pStyle w:val="Compact"/>
      </w:pPr>
      <w:r>
        <w:t xml:space="preserve">Chinese Academy of Sciences. (2022). Air Quality Trends in Guangdong Province.</w:t>
      </w:r>
    </w:p>
    <w:bookmarkEnd w:id="28"/>
    <w:bookmarkStart w:id="29" w:name="appendices"/>
    <w:p>
      <w:pPr>
        <w:pStyle w:val="Heading2"/>
      </w:pPr>
      <w:r>
        <w:t xml:space="preserve">Appendices</w:t>
      </w:r>
    </w:p>
    <w:p>
      <w:pPr>
        <w:pStyle w:val="FirstParagraph"/>
      </w:pPr>
      <w:r>
        <w:t xml:space="preserve">(Include supplementary data, diagrams, or project proposals if required.)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China Guangzhou</dc:title>
  <dc:creator/>
  <dc:language>en</dc:language>
  <cp:keywords/>
  <dcterms:created xsi:type="dcterms:W3CDTF">2026-07-21T14:21:37Z</dcterms:created>
  <dcterms:modified xsi:type="dcterms:W3CDTF">2026-07-21T14:21:37Z</dcterms:modified>
</cp:coreProperties>
</file>

<file path=docProps/custom.xml><?xml version="1.0" encoding="utf-8"?>
<Properties xmlns="http://schemas.openxmlformats.org/officeDocument/2006/custom-properties" xmlns:vt="http://schemas.openxmlformats.org/officeDocument/2006/docPropsVTypes"/>
</file>