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33" w:name="X1b7e6a953865ee87b3be9de9d32bdba701c5faf"/>
    <w:p>
      <w:pPr>
        <w:pStyle w:val="Heading1"/>
      </w:pPr>
      <w:r>
        <w:t xml:space="preserve">An Undergraduate Thesis on Environmental Engineer in Indonesia Jakarta</w:t>
      </w:r>
    </w:p>
    <w:bookmarkStart w:id="20" w:name="abstract"/>
    <w:p>
      <w:pPr>
        <w:pStyle w:val="Heading2"/>
      </w:pPr>
      <w:r>
        <w:t xml:space="preserve">Abstract</w:t>
      </w:r>
    </w:p>
    <w:p>
      <w:pPr>
        <w:pStyle w:val="FirstParagraph"/>
      </w:pPr>
      <w:r>
        <w:t xml:space="preserve">This undergraduate thesis explores the role of an environmental engineer in addressing the pressing challenges of urban environmental management in Indonesia’s capital, Jakarta. As one of the fastest-growing metropolitan cities in Southeast Asia, Jakarta faces severe issues such as air pollution, water scarcity, solid waste accumulation, and land degradation. This study investigates how an environmental engineer can contribute to sustainable urban development by integrating technical expertise with policy-making and community engagement. By analyzing current environmental conditions in Jakarta and proposing feasible engineering solutions, this thesis aims to highlight the critical importance of environmental engineering in shaping a resilient future for Indonesia’s urban centers.</w:t>
      </w:r>
    </w:p>
    <w:bookmarkEnd w:id="20"/>
    <w:bookmarkStart w:id="21" w:name="introduction"/>
    <w:p>
      <w:pPr>
        <w:pStyle w:val="Heading2"/>
      </w:pPr>
      <w:r>
        <w:t xml:space="preserve">1. Introduction</w:t>
      </w:r>
    </w:p>
    <w:p>
      <w:pPr>
        <w:pStyle w:val="FirstParagraph"/>
      </w:pPr>
      <w:r>
        <w:t xml:space="preserve">Jakarta, the capital of Indonesia, is a hub of economic and cultural activity but also a city grappling with environmental challenges exacerbated by rapid urbanization and population growth. An environmental engineer plays a pivotal role in mitigating these issues through innovative solutions tailored to the unique context of Jakarta. This thesis focuses on how environmental engineering principles can be applied to address the city’s most urgent problems, including air quality degradation, water resource management, and waste disposal.</w:t>
      </w:r>
    </w:p>
    <w:bookmarkEnd w:id="21"/>
    <w:bookmarkStart w:id="22" w:name="objectives"/>
    <w:p>
      <w:pPr>
        <w:pStyle w:val="Heading2"/>
      </w:pPr>
      <w:r>
        <w:t xml:space="preserve">2. Objectives</w:t>
      </w:r>
    </w:p>
    <w:p>
      <w:pPr>
        <w:numPr>
          <w:ilvl w:val="0"/>
          <w:numId w:val="1001"/>
        </w:numPr>
        <w:pStyle w:val="Compact"/>
      </w:pPr>
      <w:r>
        <w:t xml:space="preserve">To analyze the current state of environmental challenges in Jakarta.</w:t>
      </w:r>
    </w:p>
    <w:p>
      <w:pPr>
        <w:numPr>
          <w:ilvl w:val="0"/>
          <w:numId w:val="1001"/>
        </w:numPr>
        <w:pStyle w:val="Compact"/>
      </w:pPr>
      <w:r>
        <w:t xml:space="preserve">To identify key issues requiring intervention by an environmental engineer.</w:t>
      </w:r>
    </w:p>
    <w:p>
      <w:pPr>
        <w:numPr>
          <w:ilvl w:val="0"/>
          <w:numId w:val="1001"/>
        </w:numPr>
        <w:pStyle w:val="Compact"/>
      </w:pPr>
      <w:r>
        <w:t xml:space="preserve">To propose engineering solutions aligned with Indonesia’s national environmental policies and Jakarta’s local governance framework.</w:t>
      </w:r>
    </w:p>
    <w:bookmarkEnd w:id="22"/>
    <w:bookmarkStart w:id="23" w:name="scope-and-methodology"/>
    <w:p>
      <w:pPr>
        <w:pStyle w:val="Heading2"/>
      </w:pPr>
      <w:r>
        <w:t xml:space="preserve">3. Scope and Methodology</w:t>
      </w:r>
    </w:p>
    <w:p>
      <w:pPr>
        <w:pStyle w:val="FirstParagraph"/>
      </w:pPr>
      <w:r>
        <w:t xml:space="preserve">This study is limited to the urban context of Jakarta, focusing on three core areas: air pollution control, water resource management, and solid waste management. The methodology combines literature reviews of environmental reports from local authorities (e.g., Dinas Lingkungan Hidup DKI Jakarta) with case studies of engineering projects in the city. Primary data was collected through interviews with environmental engineers working in Jakarta and secondary data from academic journals, government publications, and NGOs focused on urban sustainability.</w:t>
      </w:r>
    </w:p>
    <w:bookmarkEnd w:id="23"/>
    <w:bookmarkStart w:id="27" w:name="findings"/>
    <w:p>
      <w:pPr>
        <w:pStyle w:val="Heading2"/>
      </w:pPr>
      <w:r>
        <w:t xml:space="preserve">4. Findings</w:t>
      </w:r>
    </w:p>
    <w:bookmarkStart w:id="24" w:name="air-pollution"/>
    <w:p>
      <w:pPr>
        <w:pStyle w:val="Heading3"/>
      </w:pPr>
      <w:r>
        <w:t xml:space="preserve">4.1 Air Pollution</w:t>
      </w:r>
    </w:p>
    <w:p>
      <w:pPr>
        <w:pStyle w:val="FirstParagraph"/>
      </w:pPr>
      <w:r>
        <w:t xml:space="preserve">Jakarta’s air quality is a major concern, with high levels of particulate matter (PM2.5) due to vehicular emissions, industrial activity, and open burning of waste. An environmental engineer in Jakarta must address these issues through measures such as promoting public transportation systems like TransJakarta and implementing stricter emission standards for industries.</w:t>
      </w:r>
    </w:p>
    <w:bookmarkEnd w:id="24"/>
    <w:bookmarkStart w:id="25" w:name="water-resource-management"/>
    <w:p>
      <w:pPr>
        <w:pStyle w:val="Heading3"/>
      </w:pPr>
      <w:r>
        <w:t xml:space="preserve">4.2 Water Resource Management</w:t>
      </w:r>
    </w:p>
    <w:p>
      <w:pPr>
        <w:pStyle w:val="FirstParagraph"/>
      </w:pPr>
      <w:r>
        <w:t xml:space="preserve">The city’s water supply is strained by over-extraction of groundwater, leading to land subsidence, and inadequate drainage systems that cause frequent flooding during the rainy season. An environmental engineer can contribute by designing sustainable drainage systems (e.g., permeable pavements) and advocating for rainwater harvesting technologies.</w:t>
      </w:r>
    </w:p>
    <w:bookmarkEnd w:id="25"/>
    <w:bookmarkStart w:id="26" w:name="solid-waste-management"/>
    <w:p>
      <w:pPr>
        <w:pStyle w:val="Heading3"/>
      </w:pPr>
      <w:r>
        <w:t xml:space="preserve">4.3 Solid Waste Management</w:t>
      </w:r>
    </w:p>
    <w:p>
      <w:pPr>
        <w:pStyle w:val="FirstParagraph"/>
      </w:pPr>
      <w:r>
        <w:t xml:space="preserve">Jakarta generates over 7,000 tons of waste daily, with landfills nearing capacity. Current waste management practices are inefficient, leading to pollution and health risks. An environmental engineer can propose solutions such as improving recycling infrastructure and adopting circular economy principles to reduce landfill dependency.</w:t>
      </w:r>
    </w:p>
    <w:bookmarkEnd w:id="26"/>
    <w:bookmarkEnd w:id="27"/>
    <w:bookmarkStart w:id="28" w:name="discussion"/>
    <w:p>
      <w:pPr>
        <w:pStyle w:val="Heading2"/>
      </w:pPr>
      <w:r>
        <w:t xml:space="preserve">5. Discussion</w:t>
      </w:r>
    </w:p>
    <w:p>
      <w:pPr>
        <w:pStyle w:val="FirstParagraph"/>
      </w:pPr>
      <w:r>
        <w:t xml:space="preserve">The findings underscore the need for an interdisciplinary approach in environmental engineering, combining technical innovation with policy advocacy. For example, the integration of green infrastructure (e.g., urban forests) can mitigate both air pollution and flooding while enhancing public spaces. Additionally, community engagement is critical; an environmental engineer must collaborate with local stakeholders to ensure that solutions are culturally and economically viable for Jakarta’s diverse population.</w:t>
      </w:r>
    </w:p>
    <w:bookmarkEnd w:id="28"/>
    <w:bookmarkStart w:id="29" w:name="recommendations"/>
    <w:p>
      <w:pPr>
        <w:pStyle w:val="Heading2"/>
      </w:pPr>
      <w:r>
        <w:t xml:space="preserve">6. Recommendations</w:t>
      </w:r>
    </w:p>
    <w:p>
      <w:pPr>
        <w:numPr>
          <w:ilvl w:val="0"/>
          <w:numId w:val="1002"/>
        </w:numPr>
        <w:pStyle w:val="Compact"/>
      </w:pPr>
      <w:r>
        <w:t xml:space="preserve">Strengthen collaboration between the Indonesian Ministry of Environment and local agencies in Jakarta to enforce regulations on pollution control.</w:t>
      </w:r>
    </w:p>
    <w:p>
      <w:pPr>
        <w:numPr>
          <w:ilvl w:val="0"/>
          <w:numId w:val="1002"/>
        </w:numPr>
        <w:pStyle w:val="Compact"/>
      </w:pPr>
      <w:r>
        <w:t xml:space="preserve">Invest in smart technologies, such as IoT-based monitoring systems for air quality and water usage.</w:t>
      </w:r>
    </w:p>
    <w:p>
      <w:pPr>
        <w:numPr>
          <w:ilvl w:val="0"/>
          <w:numId w:val="1002"/>
        </w:numPr>
        <w:pStyle w:val="Compact"/>
      </w:pPr>
      <w:r>
        <w:t xml:space="preserve">Promote public awareness campaigns to encourage waste segregation at the source, reducing the burden on landfills.</w:t>
      </w:r>
    </w:p>
    <w:bookmarkEnd w:id="29"/>
    <w:bookmarkStart w:id="30" w:name="conclusion"/>
    <w:p>
      <w:pPr>
        <w:pStyle w:val="Heading2"/>
      </w:pPr>
      <w:r>
        <w:t xml:space="preserve">7. Conclusion</w:t>
      </w:r>
    </w:p>
    <w:p>
      <w:pPr>
        <w:pStyle w:val="FirstParagraph"/>
      </w:pPr>
      <w:r>
        <w:t xml:space="preserve">This undergraduate thesis highlights the indispensable role of an environmental engineer in addressing Jakarta’s environmental challenges. By leveraging technical expertise and fostering partnerships between government, industry, and communities, environmental engineers can drive sustainable development in Indonesia’s capital. The study emphasizes that solutions must be context-specific, considering Jakarta’s rapid urbanization and socio-economic dynamics. Future research should explore the scalability of proposed engineering solutions across other Indonesian cities.</w:t>
      </w:r>
    </w:p>
    <w:bookmarkEnd w:id="30"/>
    <w:bookmarkStart w:id="31" w:name="references"/>
    <w:p>
      <w:pPr>
        <w:pStyle w:val="Heading2"/>
      </w:pPr>
      <w:r>
        <w:t xml:space="preserve">References</w:t>
      </w:r>
    </w:p>
    <w:p>
      <w:pPr>
        <w:numPr>
          <w:ilvl w:val="0"/>
          <w:numId w:val="1003"/>
        </w:numPr>
        <w:pStyle w:val="Compact"/>
      </w:pPr>
      <w:r>
        <w:t xml:space="preserve">Dinas Lingkungan Hidup DKI Jakarta. (2023). Annual Environmental Report 2023.</w:t>
      </w:r>
    </w:p>
    <w:p>
      <w:pPr>
        <w:numPr>
          <w:ilvl w:val="0"/>
          <w:numId w:val="1003"/>
        </w:numPr>
        <w:pStyle w:val="Compact"/>
      </w:pPr>
      <w:r>
        <w:t xml:space="preserve">Kementerian Lingkungan Hidup dan Kehutanan Republik Indonesia. (2021). National Strategy for Climate Change Adaptation.</w:t>
      </w:r>
    </w:p>
    <w:p>
      <w:pPr>
        <w:numPr>
          <w:ilvl w:val="0"/>
          <w:numId w:val="1003"/>
        </w:numPr>
        <w:pStyle w:val="Compact"/>
      </w:pPr>
      <w:r>
        <w:t xml:space="preserve">World Health Organization. (2018). Air Quality Guidelines for Particulate Matter.</w:t>
      </w:r>
    </w:p>
    <w:bookmarkEnd w:id="31"/>
    <w:bookmarkStart w:id="32" w:name="appendices"/>
    <w:p>
      <w:pPr>
        <w:pStyle w:val="Heading2"/>
      </w:pPr>
      <w:r>
        <w:t xml:space="preserve">Appendices</w:t>
      </w:r>
    </w:p>
    <w:p>
      <w:pPr>
        <w:pStyle w:val="FirstParagraph"/>
      </w:pPr>
      <w:r>
        <w:rPr>
          <w:bCs/>
          <w:b/>
        </w:rPr>
        <w:t xml:space="preserve">Appendix A:</w:t>
      </w:r>
      <w:r>
        <w:t xml:space="preserve"> </w:t>
      </w:r>
      <w:r>
        <w:t xml:space="preserve">Interview Transcripts with Environmental Engineers in Jakarta</w:t>
      </w:r>
      <w:r>
        <w:br/>
      </w:r>
      <w:r>
        <w:rPr>
          <w:bCs/>
          <w:b/>
        </w:rPr>
        <w:t xml:space="preserve">Appendix B:</w:t>
      </w:r>
      <w:r>
        <w:t xml:space="preserve"> </w:t>
      </w:r>
      <w:r>
        <w:t xml:space="preserve">Data Tables on Air Pollution Levels (PM2.5) in Jakarta, 2019–2023</w:t>
      </w:r>
      <w:r>
        <w:br/>
      </w:r>
      <w:r>
        <w:rPr>
          <w:bCs/>
          <w:b/>
        </w:rPr>
        <w:t xml:space="preserve">Appendix C:</w:t>
      </w:r>
      <w:r>
        <w:t xml:space="preserve"> </w:t>
      </w:r>
      <w:r>
        <w:t xml:space="preserve">Case Study: Citarum River Restoration Project</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Environmental Engineering in Indonesia Jakarta</dc:title>
  <dc:creator/>
  <dc:language>en</dc:language>
  <cp:keywords/>
  <dcterms:created xsi:type="dcterms:W3CDTF">2026-07-23T09:41:12Z</dcterms:created>
  <dcterms:modified xsi:type="dcterms:W3CDTF">2026-07-23T09:41:12Z</dcterms:modified>
</cp:coreProperties>
</file>

<file path=docProps/custom.xml><?xml version="1.0" encoding="utf-8"?>
<Properties xmlns="http://schemas.openxmlformats.org/officeDocument/2006/custom-properties" xmlns:vt="http://schemas.openxmlformats.org/officeDocument/2006/docPropsVTypes"/>
</file>