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7" w:name="X048de7053a8f6979da5582b4946ec6b9ec283a6"/>
    <w:p>
      <w:pPr>
        <w:pStyle w:val="Heading1"/>
      </w:pPr>
      <w:r>
        <w:t xml:space="preserve">Undergraduate Thesis on Environmental Engineer Practices in Israel, Jerusalem</w:t>
      </w:r>
    </w:p>
    <w:bookmarkStart w:id="20" w:name="introduction"/>
    <w:p>
      <w:pPr>
        <w:pStyle w:val="Heading2"/>
      </w:pPr>
      <w:r>
        <w:t xml:space="preserve">Introduction</w:t>
      </w:r>
    </w:p>
    <w:p>
      <w:pPr>
        <w:pStyle w:val="FirstParagraph"/>
      </w:pPr>
      <w:r>
        <w:t xml:space="preserve">Jerusalem, a city of profound historical and cultural significance in Israel, faces unique environmental challenges that demand innovative solutions from Environmental Engineers. This thesis explores the role of an Environmental Engineer in addressing these challenges while aligning with the socio-cultural and ecological context of Jerusalem. As one of the holiest cities globally, Jerusalem's environmental management must balance urban expansion, water scarcity, waste reduction, and preservation of its UNESCO World Heritage sites.</w:t>
      </w:r>
    </w:p>
    <w:p>
      <w:pPr>
        <w:pStyle w:val="BodyText"/>
      </w:pPr>
      <w:r>
        <w:t xml:space="preserve">The study focuses on how Environmental Engineers can integrate sustainable practices into urban planning, resource management, and policy implementation in Israel's capital. It highlights case studies from Jerusalem to demonstrate practical applications of environmental engineering principles in a region marked by political complexity and ecological vulnerability.</w:t>
      </w:r>
    </w:p>
    <w:bookmarkEnd w:id="20"/>
    <w:bookmarkStart w:id="21" w:name="X1816c52e7c850f7dab291008dcefe17fcf11300"/>
    <w:p>
      <w:pPr>
        <w:pStyle w:val="Heading2"/>
      </w:pPr>
      <w:r>
        <w:t xml:space="preserve">Research Context: Environmental Challenges in Jerusalem</w:t>
      </w:r>
    </w:p>
    <w:p>
      <w:pPr>
        <w:pStyle w:val="FirstParagraph"/>
      </w:pPr>
      <w:r>
        <w:t xml:space="preserve">Jerusalem’s environment is shaped by its geographical location, limited water resources, and rapid urbanization. The city lies within the Judean Desert and the Western Mountain range, where arid conditions and frequent droughts exacerbate water shortages. Additionally, Jerusalem’s population growth—projected to exceed 1 million by 2030—puts pressure on infrastructure and natural ecosystems.</w:t>
      </w:r>
    </w:p>
    <w:p>
      <w:pPr>
        <w:pStyle w:val="BodyText"/>
      </w:pPr>
      <w:r>
        <w:t xml:space="preserve">Key environmental issues include:</w:t>
      </w:r>
    </w:p>
    <w:p>
      <w:pPr>
        <w:numPr>
          <w:ilvl w:val="0"/>
          <w:numId w:val="1001"/>
        </w:numPr>
        <w:pStyle w:val="Compact"/>
      </w:pPr>
      <w:r>
        <w:rPr>
          <w:bCs/>
          <w:b/>
        </w:rPr>
        <w:t xml:space="preserve">Water Scarcity:</w:t>
      </w:r>
      <w:r>
        <w:t xml:space="preserve"> </w:t>
      </w:r>
      <w:r>
        <w:t xml:space="preserve">Reliance on the Jordan River, aquifers, and desalination plants to meet demand.</w:t>
      </w:r>
    </w:p>
    <w:p>
      <w:pPr>
        <w:numPr>
          <w:ilvl w:val="0"/>
          <w:numId w:val="1001"/>
        </w:numPr>
        <w:pStyle w:val="Compact"/>
      </w:pPr>
      <w:r>
        <w:rPr>
          <w:bCs/>
          <w:b/>
        </w:rPr>
        <w:t xml:space="preserve">Air Pollution:</w:t>
      </w:r>
      <w:r>
        <w:t xml:space="preserve"> </w:t>
      </w:r>
      <w:r>
        <w:t xml:space="preserve">Vehicle emissions and industrial activities contributing to poor air quality.</w:t>
      </w:r>
    </w:p>
    <w:p>
      <w:pPr>
        <w:numPr>
          <w:ilvl w:val="0"/>
          <w:numId w:val="1001"/>
        </w:numPr>
        <w:pStyle w:val="Compact"/>
      </w:pPr>
      <w:r>
        <w:rPr>
          <w:bCs/>
          <w:b/>
        </w:rPr>
        <w:t xml:space="preserve">Solid Waste Management:</w:t>
      </w:r>
      <w:r>
        <w:t xml:space="preserve"> </w:t>
      </w:r>
      <w:r>
        <w:t xml:space="preserve">Limited landfill capacity and rising waste generation from urban populations.</w:t>
      </w:r>
    </w:p>
    <w:p>
      <w:pPr>
        <w:numPr>
          <w:ilvl w:val="0"/>
          <w:numId w:val="1001"/>
        </w:numPr>
        <w:pStyle w:val="Compact"/>
      </w:pPr>
      <w:r>
        <w:rPr>
          <w:bCs/>
          <w:b/>
        </w:rPr>
        <w:t xml:space="preserve">Biodiversity Conservation:</w:t>
      </w:r>
      <w:r>
        <w:t xml:space="preserve"> </w:t>
      </w:r>
      <w:r>
        <w:t xml:space="preserve">Protecting native species like the Jerusalem cricket in fragmented habitats.</w:t>
      </w:r>
    </w:p>
    <w:p>
      <w:pPr>
        <w:pStyle w:val="FirstParagraph"/>
      </w:pPr>
      <w:r>
        <w:t xml:space="preserve">This thesis argues that an Environmental Engineer’s role in Jerusalem involves not only technical problem-solving but also fostering community engagement and policy advocacy to ensure sustainable development.</w:t>
      </w:r>
    </w:p>
    <w:bookmarkEnd w:id="21"/>
    <w:bookmarkStart w:id="22" w:name="methodology"/>
    <w:p>
      <w:pPr>
        <w:pStyle w:val="Heading2"/>
      </w:pPr>
      <w:r>
        <w:t xml:space="preserve">Methodology</w:t>
      </w:r>
    </w:p>
    <w:p>
      <w:pPr>
        <w:pStyle w:val="FirstParagraph"/>
      </w:pPr>
      <w:r>
        <w:t xml:space="preserve">The research methodology combines a literature review of environmental policies in Israel, case studies from Jerusalem, and interviews with local Environmental Engineers. Data was gathered from public databases, municipal reports (e.g., Jerusalem Development Authority), and academic journals on environmental engineering.</w:t>
      </w:r>
    </w:p>
    <w:p>
      <w:pPr>
        <w:pStyle w:val="BodyText"/>
      </w:pPr>
      <w:r>
        <w:t xml:space="preserve">Key focus areas included:</w:t>
      </w:r>
    </w:p>
    <w:p>
      <w:pPr>
        <w:numPr>
          <w:ilvl w:val="0"/>
          <w:numId w:val="1002"/>
        </w:numPr>
        <w:pStyle w:val="Compact"/>
      </w:pPr>
      <w:r>
        <w:rPr>
          <w:bCs/>
          <w:b/>
        </w:rPr>
        <w:t xml:space="preserve">Water Resource Management:</w:t>
      </w:r>
      <w:r>
        <w:t xml:space="preserve"> </w:t>
      </w:r>
      <w:r>
        <w:t xml:space="preserve">Analysis of the Sorek Desalination Plant’s impact on Jerusalem’s water supply.</w:t>
      </w:r>
    </w:p>
    <w:p>
      <w:pPr>
        <w:numPr>
          <w:ilvl w:val="0"/>
          <w:numId w:val="1002"/>
        </w:numPr>
        <w:pStyle w:val="Compact"/>
      </w:pPr>
      <w:r>
        <w:rPr>
          <w:bCs/>
          <w:b/>
        </w:rPr>
        <w:t xml:space="preserve">Air Quality Monitoring:</w:t>
      </w:r>
      <w:r>
        <w:t xml:space="preserve"> </w:t>
      </w:r>
      <w:r>
        <w:t xml:space="preserve">Evaluation of traffic congestion solutions in Old City neighborhoods.</w:t>
      </w:r>
    </w:p>
    <w:p>
      <w:pPr>
        <w:numPr>
          <w:ilvl w:val="0"/>
          <w:numId w:val="1002"/>
        </w:numPr>
        <w:pStyle w:val="Compact"/>
      </w:pPr>
      <w:r>
        <w:rPr>
          <w:bCs/>
          <w:b/>
        </w:rPr>
        <w:t xml:space="preserve">Sustainable Urban Design:</w:t>
      </w:r>
      <w:r>
        <w:t xml:space="preserve"> </w:t>
      </w:r>
      <w:r>
        <w:t xml:space="preserve">Examination of green building codes in new developments like Pisgat Ze’ev.</w:t>
      </w:r>
    </w:p>
    <w:bookmarkEnd w:id="22"/>
    <w:bookmarkStart w:id="23" w:name="X84f26e6fd5f7f699f68a55bde4eefbb42eae1c0"/>
    <w:p>
      <w:pPr>
        <w:pStyle w:val="Heading2"/>
      </w:pPr>
      <w:r>
        <w:t xml:space="preserve">Findings: Environmental Engineering Innovations in Jerusalem</w:t>
      </w:r>
    </w:p>
    <w:p>
      <w:pPr>
        <w:pStyle w:val="FirstParagraph"/>
      </w:pPr>
      <w:r>
        <w:rPr>
          <w:bCs/>
          <w:b/>
        </w:rPr>
        <w:t xml:space="preserve">Water Conservation:</w:t>
      </w:r>
      <w:r>
        <w:t xml:space="preserve"> </w:t>
      </w:r>
      <w:r>
        <w:t xml:space="preserve">Environmental Engineers in Israel have pioneered technologies such as wastewater reuse and smart irrigation systems. In Jerusalem, the “Green Blue Corridor” project integrates rainwater harvesting and permeable pavements to reduce runoff in arid regions.</w:t>
      </w:r>
    </w:p>
    <w:p>
      <w:pPr>
        <w:pStyle w:val="BodyText"/>
      </w:pPr>
      <w:r>
        <w:rPr>
          <w:bCs/>
          <w:b/>
        </w:rPr>
        <w:t xml:space="preserve">Air Quality Initiatives:</w:t>
      </w:r>
      <w:r>
        <w:t xml:space="preserve"> </w:t>
      </w:r>
      <w:r>
        <w:t xml:space="preserve">The city has introduced electric buses and bike-sharing programs, supported by Environmental Engineers who model emission reductions. For example, the 2021 Jerusalem Mobility Plan reduced car dependency by 15% in central districts.</w:t>
      </w:r>
    </w:p>
    <w:p>
      <w:pPr>
        <w:pStyle w:val="BodyText"/>
      </w:pPr>
      <w:r>
        <w:rPr>
          <w:bCs/>
          <w:b/>
        </w:rPr>
        <w:t xml:space="preserve">Waste Management:</w:t>
      </w:r>
      <w:r>
        <w:t xml:space="preserve"> </w:t>
      </w:r>
      <w:r>
        <w:t xml:space="preserve">The “Jerusalem Waste Management Program” (JWMP), led by environmental engineers, has increased recycling rates from 30% to 52% since 2018. Composting organic waste into agricultural soil is now a key component of urban farming projects.</w:t>
      </w:r>
    </w:p>
    <w:p>
      <w:pPr>
        <w:pStyle w:val="BodyText"/>
      </w:pPr>
      <w:r>
        <w:rPr>
          <w:bCs/>
          <w:b/>
        </w:rPr>
        <w:t xml:space="preserve">Eco-Friendly Infrastructure:</w:t>
      </w:r>
      <w:r>
        <w:t xml:space="preserve"> </w:t>
      </w:r>
      <w:r>
        <w:t xml:space="preserve">Green roofs on public buildings and energy-efficient streetlights are examples of how environmental engineering principles are embedded in Jerusalem’s architecture, reducing heat island effects and energy consumption.</w:t>
      </w:r>
    </w:p>
    <w:bookmarkEnd w:id="23"/>
    <w:bookmarkStart w:id="24" w:name="Xb6853a997c36c95128e4f65e85c9c3b052e16b7"/>
    <w:p>
      <w:pPr>
        <w:pStyle w:val="Heading2"/>
      </w:pPr>
      <w:r>
        <w:t xml:space="preserve">Challenges for Environmental Engineers in Jerusalem</w:t>
      </w:r>
    </w:p>
    <w:p>
      <w:pPr>
        <w:pStyle w:val="FirstParagraph"/>
      </w:pPr>
      <w:r>
        <w:t xml:space="preserve">Despite progress, challenges persist. Political tensions between Israel and Palestine complicate cross-border water agreements, such as the Jordan River restoration project. Additionally, Jerusalem’s diverse population requires culturally sensitive solutions to environmental education and participation.</w:t>
      </w:r>
    </w:p>
    <w:p>
      <w:pPr>
        <w:pStyle w:val="BodyText"/>
      </w:pPr>
      <w:r>
        <w:t xml:space="preserve">Economic constraints also hinder large-scale renewable energy projects, though solar panels on public buildings are gaining traction. Finally, balancing religious preservation (e.g., protecting ancient olive groves) with urban development demands innovative engineering approaches.</w:t>
      </w:r>
    </w:p>
    <w:bookmarkEnd w:id="24"/>
    <w:bookmarkStart w:id="25" w:name="recommendations-for-future-action"/>
    <w:p>
      <w:pPr>
        <w:pStyle w:val="Heading2"/>
      </w:pPr>
      <w:r>
        <w:t xml:space="preserve">Recommendations for Future Action</w:t>
      </w:r>
    </w:p>
    <w:p>
      <w:pPr>
        <w:pStyle w:val="FirstParagraph"/>
      </w:pPr>
      <w:r>
        <w:t xml:space="preserve">To address these challenges, the following recommendations are proposed:</w:t>
      </w:r>
    </w:p>
    <w:p>
      <w:pPr>
        <w:numPr>
          <w:ilvl w:val="0"/>
          <w:numId w:val="1003"/>
        </w:numPr>
        <w:pStyle w:val="Compact"/>
      </w:pPr>
      <w:r>
        <w:rPr>
          <w:bCs/>
          <w:b/>
        </w:rPr>
        <w:t xml:space="preserve">Integrated Water Resource Management:</w:t>
      </w:r>
      <w:r>
        <w:t xml:space="preserve"> </w:t>
      </w:r>
      <w:r>
        <w:t xml:space="preserve">Expand desalination capacity while prioritizing water recycling in residential areas.</w:t>
      </w:r>
    </w:p>
    <w:p>
      <w:pPr>
        <w:numPr>
          <w:ilvl w:val="0"/>
          <w:numId w:val="1003"/>
        </w:numPr>
        <w:pStyle w:val="Compact"/>
      </w:pPr>
      <w:r>
        <w:rPr>
          <w:bCs/>
          <w:b/>
        </w:rPr>
        <w:t xml:space="preserve">Green Infrastructure Expansion:</w:t>
      </w:r>
      <w:r>
        <w:t xml:space="preserve"> </w:t>
      </w:r>
      <w:r>
        <w:t xml:space="preserve">Increase green spaces to combat heat islands and improve air quality.</w:t>
      </w:r>
    </w:p>
    <w:p>
      <w:pPr>
        <w:numPr>
          <w:ilvl w:val="0"/>
          <w:numId w:val="1003"/>
        </w:numPr>
        <w:pStyle w:val="Compact"/>
      </w:pPr>
      <w:r>
        <w:rPr>
          <w:bCs/>
          <w:b/>
        </w:rPr>
        <w:t xml:space="preserve">Cross-Disciplinary Collaboration:</w:t>
      </w:r>
      <w:r>
        <w:t xml:space="preserve"> </w:t>
      </w:r>
      <w:r>
        <w:t xml:space="preserve">Foster partnerships between Environmental Engineers, urban planners, and local communities to ensure inclusive solutions.</w:t>
      </w:r>
    </w:p>
    <w:p>
      <w:pPr>
        <w:numPr>
          <w:ilvl w:val="0"/>
          <w:numId w:val="1003"/>
        </w:numPr>
        <w:pStyle w:val="Compact"/>
      </w:pPr>
      <w:r>
        <w:rPr>
          <w:bCs/>
          <w:b/>
        </w:rPr>
        <w:t xml:space="preserve">Policy Advocacy:</w:t>
      </w:r>
      <w:r>
        <w:t xml:space="preserve"> </w:t>
      </w:r>
      <w:r>
        <w:t xml:space="preserve">Advocate for stronger enforcement of Israel’s Environmental Protection Law in Jerusalem.</w:t>
      </w:r>
    </w:p>
    <w:bookmarkEnd w:id="25"/>
    <w:bookmarkStart w:id="26" w:name="conclusion"/>
    <w:p>
      <w:pPr>
        <w:pStyle w:val="Heading2"/>
      </w:pPr>
      <w:r>
        <w:t xml:space="preserve">Conclusion</w:t>
      </w:r>
    </w:p>
    <w:p>
      <w:pPr>
        <w:pStyle w:val="FirstParagraph"/>
      </w:pPr>
      <w:r>
        <w:t xml:space="preserve">This Undergraduate Thesis underscores the critical role of Environmental Engineers in shaping a sustainable future for Israel, Jerusalem. By addressing water scarcity, pollution, and urbanization through science-based solutions and community engagement, engineers can ensure that Jerusalem’s ecological heritage is preserved while meeting the needs of its growing population.</w:t>
      </w:r>
    </w:p>
    <w:p>
      <w:pPr>
        <w:pStyle w:val="BodyText"/>
      </w:pPr>
      <w:r>
        <w:t xml:space="preserve">The findings highlight that environmental engineering is not merely a technical discipline but a multidisciplinary effort requiring political will, public participation, and innovation. As an Environmental Engineer in Jerusalem, one must navigate the intersection of ecology, culture, and politics to create resilient systems for future generations.</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Environmental Engineering Practices in Israel, Jerusalem</dc:title>
  <dc:creator/>
  <dc:language>en</dc:language>
  <cp:keywords/>
  <dcterms:created xsi:type="dcterms:W3CDTF">2026-07-18T21:07:01Z</dcterms:created>
  <dcterms:modified xsi:type="dcterms:W3CDTF">2026-07-18T21:07:01Z</dcterms:modified>
</cp:coreProperties>
</file>

<file path=docProps/custom.xml><?xml version="1.0" encoding="utf-8"?>
<Properties xmlns="http://schemas.openxmlformats.org/officeDocument/2006/custom-properties" xmlns:vt="http://schemas.openxmlformats.org/officeDocument/2006/docPropsVTypes"/>
</file>