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Environmental Engineers in Sustainable Urban Development in Rome, Italy</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environmental challenges faced by Rome, Italy. As a city with a rich historical heritage and growing urban demands, Rome presents complex issues such as air pollution, water management, and waste recycling. This document outlines the responsibilities of an Environmental Engineer in Italy, emphasizing their contribution to sustainable urban planning through case studies and policy analysis. The research highlights how Environmental Engineers can leverage technology and regulatory frameworks to mitigate environmental degradation while preserving Rome's cultural identity.</w:t>
      </w:r>
    </w:p>
    <w:bookmarkEnd w:id="20"/>
    <w:bookmarkStart w:id="21" w:name="introduction"/>
    <w:p>
      <w:pPr>
        <w:pStyle w:val="Heading2"/>
      </w:pPr>
      <w:r>
        <w:t xml:space="preserve">Introduction</w:t>
      </w:r>
    </w:p>
    <w:p>
      <w:pPr>
        <w:pStyle w:val="FirstParagraph"/>
      </w:pPr>
      <w:r>
        <w:t xml:space="preserve">Rome, the capital of Italy, is a city where ancient architecture coexists with modern infrastructure. However, its rapid urbanization and historical constraints pose significant environmental challenges. As an Environmental Engineer in Rome, professionals must navigate the delicate balance between preserving the city’s heritage and implementing sustainable practices to meet contemporary ecological standards. This thesis investigates how Environmental Engineers can address these issues through innovative solutions, regulatory compliance, and community engagement.</w:t>
      </w:r>
    </w:p>
    <w:bookmarkEnd w:id="21"/>
    <w:bookmarkStart w:id="22" w:name="literature-review"/>
    <w:p>
      <w:pPr>
        <w:pStyle w:val="Heading2"/>
      </w:pPr>
      <w:r>
        <w:t xml:space="preserve">Literature Review</w:t>
      </w:r>
    </w:p>
    <w:p>
      <w:pPr>
        <w:pStyle w:val="FirstParagraph"/>
      </w:pPr>
      <w:r>
        <w:t xml:space="preserve">The field of Environmental Engineering in Italy is governed by national laws such as the National Environmental Code (Codice dell’Ambiente) and EU directives aimed at reducing carbon emissions and promoting renewable energy. Rome, in particular, faces challenges like air quality management due to traffic congestion and industrial activity. Studies have shown that the city’s proximity to the Tiber River exacerbates flooding risks during heavy rainfall, necessitating advanced water management systems.</w:t>
      </w:r>
    </w:p>
    <w:p>
      <w:pPr>
        <w:pStyle w:val="BodyText"/>
      </w:pPr>
      <w:r>
        <w:t xml:space="preserve">Environmental Engineers in Italy are trained to address such issues using tools like Geographic Information Systems (GIS) for urban planning and Life Cycle Assessment (LCA) for sustainable infrastructure projects. Research conducted by Italian universities highlights the importance of integrating green spaces into urban layouts to combat the "heat island effect" in densely populated areas like Rome.</w:t>
      </w:r>
    </w:p>
    <w:bookmarkEnd w:id="22"/>
    <w:bookmarkStart w:id="23" w:name="methodology"/>
    <w:p>
      <w:pPr>
        <w:pStyle w:val="Heading2"/>
      </w:pPr>
      <w:r>
        <w:t xml:space="preserve">Methodology</w:t>
      </w:r>
    </w:p>
    <w:p>
      <w:pPr>
        <w:pStyle w:val="FirstParagraph"/>
      </w:pPr>
      <w:r>
        <w:t xml:space="preserve">This Undergraduate Thesis employs a qualitative approach, analyzing existing environmental policies in Rome and their implementation. Data was gathered from municipal reports, academic journals, and interviews with Environmental Engineers working in the city. Case studies on waste management initiatives, such as Rome’s "Zero Waste" program (Programma Zero Rifiuti), were examined to evaluate their effectiveness. Additionally, a review of EU-funded projects targeting climate resilience in Italian cities provided insights into best practices.</w:t>
      </w:r>
    </w:p>
    <w:bookmarkEnd w:id="23"/>
    <w:bookmarkStart w:id="24" w:name="X0a1abe08b497c3ded1ec5ef56162961a920289b"/>
    <w:p>
      <w:pPr>
        <w:pStyle w:val="Heading2"/>
      </w:pPr>
      <w:r>
        <w:t xml:space="preserve">Case Study: Environmental Engineering in Rome</w:t>
      </w:r>
    </w:p>
    <w:p>
      <w:pPr>
        <w:pStyle w:val="FirstParagraph"/>
      </w:pPr>
      <w:r>
        <w:t xml:space="preserve">Rome’s environmental challenges are multifaceted. For instance, the city’s transportation system contributes significantly to air pollution, with over 70% of emissions linked to vehicles. Environmental Engineers have proposed solutions such as expanding electric public transport networks and implementing low-emission zones (LEZs) in high-traffic areas. Another case involves the restoration of the Tiber River, where engineers use bioremediation techniques to improve water quality while protecting aquatic ecosystems.</w:t>
      </w:r>
    </w:p>
    <w:p>
      <w:pPr>
        <w:pStyle w:val="BodyText"/>
      </w:pPr>
      <w:r>
        <w:t xml:space="preserve">In waste management, Rome has pioneered initiatives like converting organic waste into biogas through anaerobic digestion plants. These projects align with Italy’s National Waste Management Plan (Piano Nazionale Rifiuti) and demonstrate the critical role of Environmental Engineers in turning challenges into opportunities for sustainable development.</w:t>
      </w:r>
    </w:p>
    <w:bookmarkEnd w:id="24"/>
    <w:bookmarkStart w:id="25" w:name="results-and-discussion"/>
    <w:p>
      <w:pPr>
        <w:pStyle w:val="Heading2"/>
      </w:pPr>
      <w:r>
        <w:t xml:space="preserve">Results and Discussion</w:t>
      </w:r>
    </w:p>
    <w:p>
      <w:pPr>
        <w:pStyle w:val="FirstParagraph"/>
      </w:pPr>
      <w:r>
        <w:t xml:space="preserve">The analysis reveals that Environmental Engineers in Rome are instrumental in bridging gaps between policy and practice. For example, the integration of green roofs (tetti verdi) into new building codes has reduced urban heat and stormwater runoff. However, challenges remain, such as public resistance to stricter waste segregation policies and limited funding for large-scale infrastructure projects.</w:t>
      </w:r>
    </w:p>
    <w:p>
      <w:pPr>
        <w:pStyle w:val="BodyText"/>
      </w:pPr>
      <w:r>
        <w:t xml:space="preserve">Moreover, the thesis highlights the need for interdisciplinary collaboration. Environmental Engineers must work with urban planners, policymakers, and local communities to ensure that solutions are both technically feasible and socially acceptable. In Rome’s case, successful projects often involve partnerships between private companies and municipal authorities to achieve long-term sustainability goals.</w:t>
      </w:r>
    </w:p>
    <w:bookmarkEnd w:id="25"/>
    <w:bookmarkStart w:id="26" w:name="conclusion"/>
    <w:p>
      <w:pPr>
        <w:pStyle w:val="Heading2"/>
      </w:pPr>
      <w:r>
        <w:t xml:space="preserve">Conclusion</w:t>
      </w:r>
    </w:p>
    <w:p>
      <w:pPr>
        <w:pStyle w:val="FirstParagraph"/>
      </w:pPr>
      <w:r>
        <w:t xml:space="preserve">In conclusion, this Undergraduate Thesis underscores the vital role of Environmental Engineers in shaping sustainable cities like Rome. By addressing air quality, water management, and waste recycling through innovative engineering practices and policy alignment, they contribute to the preservation of Italy’s cultural heritage while meeting global environmental standards. Future research should focus on scaling successful initiatives to other Italian cities and exploring the impact of climate change on urban planning in Rome.</w:t>
      </w:r>
    </w:p>
    <w:bookmarkEnd w:id="26"/>
    <w:bookmarkStart w:id="27" w:name="references"/>
    <w:p>
      <w:pPr>
        <w:pStyle w:val="Heading2"/>
      </w:pPr>
      <w:r>
        <w:t xml:space="preserve">References</w:t>
      </w:r>
    </w:p>
    <w:p>
      <w:pPr>
        <w:numPr>
          <w:ilvl w:val="0"/>
          <w:numId w:val="1001"/>
        </w:numPr>
        <w:pStyle w:val="Compact"/>
      </w:pPr>
      <w:r>
        <w:t xml:space="preserve">Ministero dell’Ambiente e della Sicurezza Energetica (Italy). National Environmental Code. 2015.</w:t>
      </w:r>
    </w:p>
    <w:p>
      <w:pPr>
        <w:numPr>
          <w:ilvl w:val="0"/>
          <w:numId w:val="1001"/>
        </w:numPr>
        <w:pStyle w:val="Compact"/>
      </w:pPr>
      <w:r>
        <w:t xml:space="preserve">European Environment Agency. "Climate Change Adaptation in Italian Cities." 2020.</w:t>
      </w:r>
    </w:p>
    <w:p>
      <w:pPr>
        <w:numPr>
          <w:ilvl w:val="0"/>
          <w:numId w:val="1001"/>
        </w:numPr>
        <w:pStyle w:val="Compact"/>
      </w:pPr>
      <w:r>
        <w:t xml:space="preserve">Rome Municipal Authority. "Programma Zero Rifiuti: Waste Management Strategy." 2018.</w:t>
      </w:r>
    </w:p>
    <w:p>
      <w:pPr>
        <w:numPr>
          <w:ilvl w:val="0"/>
          <w:numId w:val="1001"/>
        </w:numPr>
        <w:pStyle w:val="Compact"/>
      </w:pPr>
      <w:r>
        <w:t xml:space="preserve">Università di Roma La Sapienza. "Environmental Engineering and Urban Planning in Rome." Journal of Sustainable Development, 2019.</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with Environmental Engineers in Rome</w:t>
      </w:r>
      <w:r>
        <w:br/>
      </w:r>
      <w:r>
        <w:rPr>
          <w:bCs/>
          <w:b/>
        </w:rPr>
        <w:t xml:space="preserve">Appendix B:</w:t>
      </w:r>
      <w:r>
        <w:t xml:space="preserve"> </w:t>
      </w:r>
      <w:r>
        <w:t xml:space="preserve">Data Tables on Air Quality and Waste Management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Rome, Italy</dc:title>
  <dc:creator/>
  <dc:language>en</dc:language>
  <cp:keywords/>
  <dcterms:created xsi:type="dcterms:W3CDTF">2026-07-20T18:03:13Z</dcterms:created>
  <dcterms:modified xsi:type="dcterms:W3CDTF">2026-07-20T18:03:13Z</dcterms:modified>
</cp:coreProperties>
</file>

<file path=docProps/custom.xml><?xml version="1.0" encoding="utf-8"?>
<Properties xmlns="http://schemas.openxmlformats.org/officeDocument/2006/custom-properties" xmlns:vt="http://schemas.openxmlformats.org/officeDocument/2006/docPropsVTypes"/>
</file>