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Kyoto</w:t>
      </w:r>
    </w:p>
    <w:bookmarkStart w:id="28" w:name="X437f90990a0a475751adc812bf2fdbb3e78e1b8"/>
    <w:p>
      <w:pPr>
        <w:pStyle w:val="Heading1"/>
      </w:pPr>
      <w:r>
        <w:t xml:space="preserve">Undergraduate Thesis on Environmental Engineering in Japan Kyoto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Kyoto University / [Your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an Environmental Engineer in addressing pressing environmental challenges in Japan Kyoto. Focusing on sustainable urban development, water resource management, and climate change adaptation, the study highlights how Kyoto's unique cultural and ecological context shapes the responsibilities of Environmental Engineers. By analyzing case studies such as pollution control in the Kamo River and green infrastructure projects, this paper underscores the importance of integrating traditional Japanese practices with modern engineering solutions to achieve environmental sustainability in Kyoto. The research emphasizes that Environmental Engineers must balance technological innovation with cultural preservation, ensuring that Kyoto remains a model for eco-friendly urban living.</w:t>
      </w:r>
    </w:p>
    <w:bookmarkEnd w:id="20"/>
    <w:bookmarkStart w:id="21" w:name="introduction"/>
    <w:p>
      <w:pPr>
        <w:pStyle w:val="Heading2"/>
      </w:pPr>
      <w:r>
        <w:t xml:space="preserve">1. Introduction</w:t>
      </w:r>
    </w:p>
    <w:p>
      <w:pPr>
        <w:pStyle w:val="FirstParagraph"/>
      </w:pPr>
      <w:r>
        <w:t xml:space="preserve">Kyoto, the former imperial capital of Japan, is renowned for its rich cultural heritage and commitment to environmental sustainability. As an Environmental Engineer in Kyoto, one must navigate the interplay between historical preservation and contemporary ecological challenges. This thesis examines how Environmental Engineers contribute to Kyoto's efforts to mitigate pollution, manage natural resources responsibly, and promote renewable energy adoption. The study also investigates the unique regulatory frameworks in Japan that shape the practice of Environmental Engineering, ensuring compliance with national policies such as Japan’s Basic Environment Law (1993) and Kyoto’s local environmental initiatives.</w:t>
      </w:r>
    </w:p>
    <w:bookmarkEnd w:id="21"/>
    <w:bookmarkStart w:id="22" w:name="background"/>
    <w:p>
      <w:pPr>
        <w:pStyle w:val="Heading2"/>
      </w:pPr>
      <w:r>
        <w:t xml:space="preserve">2. Background</w:t>
      </w:r>
    </w:p>
    <w:p>
      <w:pPr>
        <w:pStyle w:val="FirstParagraph"/>
      </w:pPr>
      <w:r>
        <w:t xml:space="preserve">Kyoto, located in the Kansai region of Japan, faces environmental challenges typical of rapidly urbanizing cities, including air pollution, waste management issues, and biodiversity loss. However, Kyoto’s status as a UNESCO World Heritage Site imposes additional constraints on development projects, requiring Environmental Engineers to devise solutions that harmonize with the city’s historical landscapes. For instance, the preservation of traditional wooden architecture necessitates innovative approaches to energy efficiency and disaster resilience.</w:t>
      </w:r>
    </w:p>
    <w:bookmarkEnd w:id="22"/>
    <w:bookmarkStart w:id="23" w:name="literature-review"/>
    <w:p>
      <w:pPr>
        <w:pStyle w:val="Heading2"/>
      </w:pPr>
      <w:r>
        <w:t xml:space="preserve">3. Literature Review</w:t>
      </w:r>
    </w:p>
    <w:p>
      <w:pPr>
        <w:pStyle w:val="FirstParagraph"/>
      </w:pPr>
      <w:r>
        <w:t xml:space="preserve">A review of existing literature reveals that Environmental Engineering in Japan emphasizes a holistic approach to sustainability. Researchers such as Nakamura (2018) highlight Kyoto’s role as a pilot city for carbon-neutral initiatives, including the promotion of hydrogen fuel technology and zero-emission buildings. Additionally, studies by the Kyoto Prefectural Government (2020) underscore the importance of community engagement in environmental projects, such as citizen-led river cleanup programs along the Kamo River. These examples illustrate how Environmental Engineers in Kyoto must collaborate with local communities, policymakers, and cultural institutions to achieve long-term ecological goals.</w:t>
      </w:r>
    </w:p>
    <w:bookmarkEnd w:id="23"/>
    <w:bookmarkStart w:id="24" w:name="X261b36271a5ce322f6e908d0808376f47fb7b47"/>
    <w:p>
      <w:pPr>
        <w:pStyle w:val="Heading2"/>
      </w:pPr>
      <w:r>
        <w:t xml:space="preserve">4. Case Study: Pollution Control in the Kamo River</w:t>
      </w:r>
    </w:p>
    <w:p>
      <w:pPr>
        <w:pStyle w:val="FirstParagraph"/>
      </w:pPr>
      <w:r>
        <w:t xml:space="preserve">The Kamo River, a lifeline of Kyoto, has historically faced pollution from industrial discharge and urban runoff. Environmental Engineers in Kyoto have implemented advanced wastewater treatment technologies, such as membrane bioreactors (MBRs), to improve water quality. Furthermore, the restoration of riparian buffers and the reintroduction of native aquatic species demonstrate how ecological engineering principles can be applied in a culturally sensitive context. This case study highlights the interdisciplinary nature of Environmental Engineering, requiring expertise in chemistry, biology, and urban planning.</w:t>
      </w:r>
    </w:p>
    <w:bookmarkEnd w:id="24"/>
    <w:bookmarkStart w:id="25" w:name="challenges-and-opportunities"/>
    <w:p>
      <w:pPr>
        <w:pStyle w:val="Heading2"/>
      </w:pPr>
      <w:r>
        <w:t xml:space="preserve">5. Challenges and Opportunities</w:t>
      </w:r>
    </w:p>
    <w:p>
      <w:pPr>
        <w:pStyle w:val="FirstParagraph"/>
      </w:pPr>
      <w:r>
        <w:t xml:space="preserve">Kyoto’s Environmental Engineers face unique challenges, including aging infrastructure that requires retrofitting with green technologies and the need to reconcile traditional practices with modern regulations. However, these challenges also present opportunities for innovation, such as the development of bio-based materials for construction or the integration of smart sensors in waste management systems. Additionally, Kyoto’s reputation as an eco-friendly city attracts international collaboration, enabling Environmental Engineers to access cutting-edge research and funding.</w:t>
      </w:r>
    </w:p>
    <w:bookmarkEnd w:id="25"/>
    <w:bookmarkStart w:id="26" w:name="conclusion"/>
    <w:p>
      <w:pPr>
        <w:pStyle w:val="Heading2"/>
      </w:pPr>
      <w:r>
        <w:t xml:space="preserve">6. Conclusion</w:t>
      </w:r>
    </w:p>
    <w:p>
      <w:pPr>
        <w:pStyle w:val="FirstParagraph"/>
      </w:pPr>
      <w:r>
        <w:t xml:space="preserve">This thesis underscores the critical role of Environmental Engineers in shaping Kyoto’s sustainable future. By leveraging Japan’s advanced environmental policies, Kyoto’s cultural heritage, and the city’s commitment to innovation, Environmental Engineers can address complex ecological issues while preserving Kyoto’s unique identity. As an undergraduate student specializing in Environmental Engineering, I propose that future research should focus on scalable solutions for urban sustainability in historic cities like Kyoto. Such efforts will not only benefit Japan but also serve as a global model for balancing environmental stewardship with cultural preservation.</w:t>
      </w:r>
    </w:p>
    <w:bookmarkEnd w:id="26"/>
    <w:bookmarkStart w:id="27" w:name="references"/>
    <w:p>
      <w:pPr>
        <w:pStyle w:val="Heading2"/>
      </w:pPr>
      <w:r>
        <w:t xml:space="preserve">References</w:t>
      </w:r>
    </w:p>
    <w:p>
      <w:pPr>
        <w:numPr>
          <w:ilvl w:val="0"/>
          <w:numId w:val="1001"/>
        </w:numPr>
        <w:pStyle w:val="Compact"/>
      </w:pPr>
      <w:r>
        <w:t xml:space="preserve">Nakamura, T. (2018). *Carbon-Neutral Cities in Japan: Kyoto’s Innovations*. Journal of Sustainable Urban Development, 12(3), 45–60.</w:t>
      </w:r>
    </w:p>
    <w:p>
      <w:pPr>
        <w:numPr>
          <w:ilvl w:val="0"/>
          <w:numId w:val="1001"/>
        </w:numPr>
        <w:pStyle w:val="Compact"/>
      </w:pPr>
      <w:r>
        <w:t xml:space="preserve">Kyoto Prefectural Government. (2020). *Kamo River Restoration Report*. Kyoto, Japan.</w:t>
      </w:r>
    </w:p>
    <w:p>
      <w:pPr>
        <w:numPr>
          <w:ilvl w:val="0"/>
          <w:numId w:val="1001"/>
        </w:numPr>
        <w:pStyle w:val="Compact"/>
      </w:pPr>
      <w:r>
        <w:t xml:space="preserve">Ministry of the Environment, Japan. (1993). *Basic Environment Law*. Tokyo: Government Printing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Japan Kyoto</dc:title>
  <dc:creator/>
  <dc:language>en</dc:language>
  <cp:keywords/>
  <dcterms:created xsi:type="dcterms:W3CDTF">2026-07-21T01:22:08Z</dcterms:created>
  <dcterms:modified xsi:type="dcterms:W3CDTF">2026-07-21T01:22:08Z</dcterms:modified>
</cp:coreProperties>
</file>

<file path=docProps/custom.xml><?xml version="1.0" encoding="utf-8"?>
<Properties xmlns="http://schemas.openxmlformats.org/officeDocument/2006/custom-properties" xmlns:vt="http://schemas.openxmlformats.org/officeDocument/2006/docPropsVTypes"/>
</file>