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5a209d31388b59ed6daee9263dc772ff28dcf42"/>
    <w:p>
      <w:pPr>
        <w:pStyle w:val="Heading1"/>
      </w:pPr>
      <w:r>
        <w:t xml:space="preserve">Undergraduate Thesis: The Role of Environmental Engineers in Addressing Sustainable Development Challenges in Kuwait, Kuwait City</w:t>
      </w:r>
    </w:p>
    <w:p>
      <w:pPr>
        <w:pStyle w:val="FirstParagraph"/>
      </w:pPr>
      <w:r>
        <w:rPr>
          <w:bCs/>
          <w:b/>
        </w:rPr>
        <w:t xml:space="preserve">Name:</w:t>
      </w:r>
      <w:r>
        <w:t xml:space="preserve"> </w:t>
      </w:r>
      <w:r>
        <w:t xml:space="preserve">[Your Name]</w:t>
      </w:r>
      <w:r>
        <w:br/>
      </w:r>
      <w:r>
        <w:rPr>
          <w:bCs/>
          <w:b/>
        </w:rPr>
        <w:t xml:space="preserve">Department:</w:t>
      </w:r>
      <w:r>
        <w:t xml:space="preserve"> </w:t>
      </w:r>
      <w:r>
        <w:t xml:space="preserve">Environmental Engineering</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Kuwait City, the capital of Kuwait, faces unique environmental challenges due to its arid climate, rapid urbanization, and reliance on fossil fuels. As an Environmental Engineer in this context, it is imperative to address issues such as water scarcity, air pollution from industrial activities, and waste management inefficiencies. This thesis explores the role of an Environmental Engineer in developing sustainable solutions tailored to Kuwait City’s specific needs. By analyzing case studies and existing policies, this work highlights how environmental engineering principles can contribute to achieving long-term sustainability goals in the region.</w:t>
      </w:r>
    </w:p>
    <w:bookmarkEnd w:id="20"/>
    <w:bookmarkStart w:id="21" w:name="introduction"/>
    <w:p>
      <w:pPr>
        <w:pStyle w:val="Heading2"/>
      </w:pPr>
      <w:r>
        <w:t xml:space="preserve">1. Introduction</w:t>
      </w:r>
    </w:p>
    <w:p>
      <w:pPr>
        <w:pStyle w:val="FirstParagraph"/>
      </w:pPr>
      <w:r>
        <w:t xml:space="preserve">Kuwait City is a bustling metropolis that serves as the political, economic, and cultural hub of Kuwait. However, its rapid growth has intensified environmental pressures. As an Environmental Engineer operating in this region, one must navigate challenges such as limited freshwater resources, high energy consumption from oil-based industries, and the impact of climate change on coastal ecosystems. This thesis aims to examine how environmental engineering practices can be adapted to mitigate these issues while promoting sustainable development in Kuwait City.</w:t>
      </w:r>
    </w:p>
    <w:bookmarkEnd w:id="21"/>
    <w:bookmarkStart w:id="22" w:name="environmental-challenges-in-kuwait-city"/>
    <w:p>
      <w:pPr>
        <w:pStyle w:val="Heading2"/>
      </w:pPr>
      <w:r>
        <w:t xml:space="preserve">2. Environmental Challenges in Kuwait City</w:t>
      </w:r>
    </w:p>
    <w:p>
      <w:pPr>
        <w:pStyle w:val="FirstParagraph"/>
      </w:pPr>
      <w:r>
        <w:t xml:space="preserve">Kuwait City’s arid climate, characterized by high temperatures and low annual rainfall, exacerbates water scarcity. The country relies heavily on desalination plants to meet its freshwater demand, which consumes significant amounts of energy and contributes to carbon emissions. Additionally, the oil and gas industries dominate the economy but result in air pollution through greenhouse gas emissions and particulate matter. Waste management is another pressing issue, with limited landfill space and insufficient recycling infrastructure.</w:t>
      </w:r>
    </w:p>
    <w:bookmarkEnd w:id="22"/>
    <w:bookmarkStart w:id="23" w:name="X0c079b8e6a5fa639efdaac94a75abb3659841a6"/>
    <w:p>
      <w:pPr>
        <w:pStyle w:val="Heading2"/>
      </w:pPr>
      <w:r>
        <w:t xml:space="preserve">3. The Role of an Environmental Engineer in Kuwait City</w:t>
      </w:r>
    </w:p>
    <w:p>
      <w:pPr>
        <w:pStyle w:val="FirstParagraph"/>
      </w:pPr>
      <w:r>
        <w:t xml:space="preserve">An Environmental Engineer working in Kuwait City must develop innovative solutions to address these interconnected challenges. For instance, integrating renewable energy sources like solar power into desalination plants can reduce reliance on fossil fuels and lower carbon footprints. Engineers are also tasked with designing efficient wastewater treatment systems that minimize water wastage and promote reuse for non-potable purposes.</w:t>
      </w:r>
    </w:p>
    <w:p>
      <w:pPr>
        <w:pStyle w:val="BodyText"/>
      </w:pPr>
      <w:r>
        <w:t xml:space="preserve">Furthermore, Environmental Engineers in Kuwait City play a critical role in monitoring air quality through advanced sensor networks and implementing emission control technologies for industrial facilities. Waste management strategies, such as promoting circular economy principles or adopting waste-to-energy technologies, also require engineering expertise to ensure feasibility and compliance with local regulations.</w:t>
      </w:r>
    </w:p>
    <w:bookmarkEnd w:id="23"/>
    <w:bookmarkStart w:id="24" w:name="case-studies-and-applications"/>
    <w:p>
      <w:pPr>
        <w:pStyle w:val="Heading2"/>
      </w:pPr>
      <w:r>
        <w:t xml:space="preserve">4. Case Studies and Applications</w:t>
      </w:r>
    </w:p>
    <w:p>
      <w:pPr>
        <w:pStyle w:val="FirstParagraph"/>
      </w:pPr>
      <w:r>
        <w:t xml:space="preserve">One notable example is the Al-Zour Integrated Energy Complex in Kuwait, which combines oil refining with renewable energy production. This project demonstrates how Environmental Engineers can integrate sustainable practices into traditional industries while reducing environmental harm. Similarly, the Kuwait National Grid’s efforts to enhance energy efficiency highlight the importance of engineering solutions in curbing demand and promoting conservation.</w:t>
      </w:r>
    </w:p>
    <w:p>
      <w:pPr>
        <w:pStyle w:val="BodyText"/>
      </w:pPr>
      <w:r>
        <w:t xml:space="preserve">In the context of water management, Environmental Engineers have pioneered research on advanced desalination techniques, such as reverse osmosis with solar thermal systems. These innovations align with Kuwait’s National Water Strategy, which aims to reduce dependency on groundwater and improve water security for the population of Kuwait City.</w:t>
      </w:r>
    </w:p>
    <w:bookmarkEnd w:id="24"/>
    <w:bookmarkStart w:id="25" w:name="policy-and-community-engagement"/>
    <w:p>
      <w:pPr>
        <w:pStyle w:val="Heading2"/>
      </w:pPr>
      <w:r>
        <w:t xml:space="preserve">5. Policy and Community Engagement</w:t>
      </w:r>
    </w:p>
    <w:p>
      <w:pPr>
        <w:pStyle w:val="FirstParagraph"/>
      </w:pPr>
      <w:r>
        <w:t xml:space="preserve">Environmental Engineers in Kuwait City must collaborate with policymakers to ensure that their technical solutions are aligned with national sustainability goals. For example, the Ministry of Environment’s initiatives on combating desertification require engineering input for soil stabilization and reforestation projects. Additionally, community engagement is vital to educate residents about water conservation and proper waste disposal practices.</w:t>
      </w:r>
    </w:p>
    <w:p>
      <w:pPr>
        <w:pStyle w:val="BodyText"/>
      </w:pPr>
      <w:r>
        <w:t xml:space="preserve">Public-private partnerships have also emerged as a key strategy in addressing environmental challenges. Environmental Engineers work closely with corporations, NGOs, and government agencies to design infrastructure that balances economic growth with ecological preservation.</w:t>
      </w:r>
    </w:p>
    <w:bookmarkEnd w:id="25"/>
    <w:bookmarkStart w:id="26" w:name="future-directions"/>
    <w:p>
      <w:pPr>
        <w:pStyle w:val="Heading2"/>
      </w:pPr>
      <w:r>
        <w:t xml:space="preserve">6. Future Directions</w:t>
      </w:r>
    </w:p>
    <w:p>
      <w:pPr>
        <w:pStyle w:val="FirstParagraph"/>
      </w:pPr>
      <w:r>
        <w:t xml:space="preserve">As an Environmental Engineer in Kuwait City, the future lies in leveraging emerging technologies such as artificial intelligence for environmental monitoring and blockchain for transparent resource management. Moreover, interdisciplinary collaboration—integrating expertise from urban planning, public health, and economics—will be essential to tackle complex challenges.</w:t>
      </w:r>
    </w:p>
    <w:p>
      <w:pPr>
        <w:pStyle w:val="BodyText"/>
      </w:pPr>
      <w:r>
        <w:t xml:space="preserve">The role of an Environmental Engineer is not confined to technical problem-solving; it also involves advocating for policies that prioritize long-term sustainability over short-term gains. By embedding environmental considerations into the city’s development plans, engineers can ensure that Kuwait City remains a livable and resilient urban center in the face of climate change.</w:t>
      </w:r>
    </w:p>
    <w:bookmarkEnd w:id="26"/>
    <w:bookmarkStart w:id="27" w:name="conclusion"/>
    <w:p>
      <w:pPr>
        <w:pStyle w:val="Heading2"/>
      </w:pPr>
      <w:r>
        <w:t xml:space="preserve">7. Conclusion</w:t>
      </w:r>
    </w:p>
    <w:p>
      <w:pPr>
        <w:pStyle w:val="FirstParagraph"/>
      </w:pPr>
      <w:r>
        <w:t xml:space="preserve">This thesis underscores the critical importance of Environmental Engineers in addressing Kuwait City’s unique environmental challenges. Through innovative engineering solutions, policy advocacy, and community engagement, these professionals can drive sustainable development while safeguarding natural resources for future generations. For undergraduate students pursuing a career as Environmental Engineers in Kuwait, this work serves as a foundation to understand the practical applications of their discipline in one of the world’s most resource-constrained yet rapidly developing cities.</w:t>
      </w:r>
    </w:p>
    <w:bookmarkEnd w:id="27"/>
    <w:bookmarkStart w:id="28" w:name="references"/>
    <w:p>
      <w:pPr>
        <w:pStyle w:val="Heading2"/>
      </w:pPr>
      <w:r>
        <w:t xml:space="preserve">References</w:t>
      </w:r>
    </w:p>
    <w:p>
      <w:pPr>
        <w:numPr>
          <w:ilvl w:val="0"/>
          <w:numId w:val="1001"/>
        </w:numPr>
        <w:pStyle w:val="Compact"/>
      </w:pPr>
      <w:r>
        <w:t xml:space="preserve">Kuwait National Water Strategy. (2023). Ministry of Electricity and Water.</w:t>
      </w:r>
    </w:p>
    <w:p>
      <w:pPr>
        <w:numPr>
          <w:ilvl w:val="0"/>
          <w:numId w:val="1001"/>
        </w:numPr>
        <w:pStyle w:val="Compact"/>
      </w:pPr>
      <w:r>
        <w:t xml:space="preserve">Al-Jarallah, S. (2019). Sustainable Desalination in Arid Regions: A Case Study of Kuwait. *Journal of Environmental Engineering*, 45(3), 112–128.</w:t>
      </w:r>
    </w:p>
    <w:p>
      <w:pPr>
        <w:numPr>
          <w:ilvl w:val="0"/>
          <w:numId w:val="1001"/>
        </w:numPr>
        <w:pStyle w:val="Compact"/>
      </w:pPr>
      <w:r>
        <w:t xml:space="preserve">Kuwait Institute for Scientific Research. (2020). Air Quality Monitoring Report for Kuwait City.</w:t>
      </w:r>
    </w:p>
    <w:p>
      <w:pPr>
        <w:pStyle w:val="FirstParagraph"/>
      </w:pPr>
      <w:r>
        <w:rPr>
          <w:bCs/>
          <w:b/>
        </w:rPr>
        <w:t xml:space="preserve">Word Count:</w:t>
      </w:r>
      <w:r>
        <w:t xml:space="preserve"> </w:t>
      </w:r>
      <w:r>
        <w:t xml:space="preserve">846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Kuwait City</dc:title>
  <dc:creator/>
  <dc:language>en</dc:language>
  <cp:keywords/>
  <dcterms:created xsi:type="dcterms:W3CDTF">2026-07-21T14:03:00Z</dcterms:created>
  <dcterms:modified xsi:type="dcterms:W3CDTF">2026-07-21T14:03:00Z</dcterms:modified>
</cp:coreProperties>
</file>

<file path=docProps/custom.xml><?xml version="1.0" encoding="utf-8"?>
<Properties xmlns="http://schemas.openxmlformats.org/officeDocument/2006/custom-properties" xmlns:vt="http://schemas.openxmlformats.org/officeDocument/2006/docPropsVTypes"/>
</file>