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827650ce1ddf84be2c1987f68d3f5aebfec6079"/>
    <w:p>
      <w:pPr>
        <w:pStyle w:val="Heading1"/>
      </w:pPr>
      <w:r>
        <w:t xml:space="preserve">Undergraduate Thesis: The Role of Environmental Engineers in Addressing Urban Sustainability Challenges in Malaysia Kuala Lumpur</w:t>
      </w:r>
    </w:p>
    <w:bookmarkStart w:id="20" w:name="abstract"/>
    <w:p>
      <w:pPr>
        <w:pStyle w:val="Heading2"/>
      </w:pPr>
      <w:r>
        <w:t xml:space="preserve">Abstract</w:t>
      </w:r>
    </w:p>
    <w:p>
      <w:pPr>
        <w:pStyle w:val="FirstParagraph"/>
      </w:pPr>
      <w:r>
        <w:t xml:space="preserve">This Undergraduate Thesis explores the critical role of Environmental Engineers in addressing the unique environmental challenges faced by Malaysia Kuala Lumpur (Kuala Lumpur), a rapidly urbanizing metropolis. As an emerging hub for economic growth, KL confronts escalating issues such as air pollution, water scarcity, solid waste management, and urban heat islands. This study investigates how Environmental Engineers can contribute to sustainable development through innovative technologies, policy frameworks, and community engagement strategies tailored to the socio-economic and ecological context of Kuala Lumpur.</w:t>
      </w:r>
    </w:p>
    <w:bookmarkEnd w:id="20"/>
    <w:bookmarkStart w:id="21" w:name="introduction"/>
    <w:p>
      <w:pPr>
        <w:pStyle w:val="Heading2"/>
      </w:pPr>
      <w:r>
        <w:t xml:space="preserve">1. Introduction</w:t>
      </w:r>
    </w:p>
    <w:p>
      <w:pPr>
        <w:pStyle w:val="FirstParagraph"/>
      </w:pPr>
      <w:r>
        <w:t xml:space="preserve">Kuala Lumpur (KL), the capital of Malaysia, is a vibrant city grappling with the dual pressures of urban expansion and environmental degradation. With a population exceeding 1.8 million in its core area, KL's infrastructure and natural resources are under strain from industrial activities, vehicular emissions, and inadequate waste management systems. Environmental Engineers play a pivotal role in mitigating these challenges by designing solutions that balance economic growth with ecological preservation.</w:t>
      </w:r>
    </w:p>
    <w:p>
      <w:pPr>
        <w:pStyle w:val="BodyText"/>
      </w:pPr>
      <w:r>
        <w:t xml:space="preserve">This Undergraduate Thesis focuses on the responsibilities of an Environmental Engineer in KL, emphasizing their ability to integrate technical expertise with local governance policies. It also highlights case studies from KL's environmental management practices, including the use of green infrastructure and sustainable wastewater treatment systems.</w:t>
      </w:r>
    </w:p>
    <w:bookmarkEnd w:id="21"/>
    <w:bookmarkStart w:id="22" w:name="Xa15743921d1a16fc340dd1753f4ffeacbcefff1"/>
    <w:p>
      <w:pPr>
        <w:pStyle w:val="Heading2"/>
      </w:pPr>
      <w:r>
        <w:t xml:space="preserve">2. The Scope of Environmental Engineering in Kuala Lumpur</w:t>
      </w:r>
    </w:p>
    <w:p>
      <w:pPr>
        <w:pStyle w:val="FirstParagraph"/>
      </w:pPr>
      <w:r>
        <w:t xml:space="preserve">Environmental Engineers in Malaysia Kuala Lumpur are tasked with addressing multifaceted issues such as:</w:t>
      </w:r>
    </w:p>
    <w:p>
      <w:pPr>
        <w:numPr>
          <w:ilvl w:val="0"/>
          <w:numId w:val="1001"/>
        </w:numPr>
        <w:pStyle w:val="Compact"/>
      </w:pPr>
      <w:r>
        <w:rPr>
          <w:bCs/>
          <w:b/>
        </w:rPr>
        <w:t xml:space="preserve">Air Quality Management:</w:t>
      </w:r>
      <w:r>
        <w:t xml:space="preserve"> </w:t>
      </w:r>
      <w:r>
        <w:t xml:space="preserve">KL's air pollution, primarily from vehicle emissions and industrial activity, necessitates the development of low-emission zones and real-time monitoring systems.</w:t>
      </w:r>
    </w:p>
    <w:p>
      <w:pPr>
        <w:numPr>
          <w:ilvl w:val="0"/>
          <w:numId w:val="1001"/>
        </w:numPr>
        <w:pStyle w:val="Compact"/>
      </w:pPr>
      <w:r>
        <w:rPr>
          <w:bCs/>
          <w:b/>
        </w:rPr>
        <w:t xml:space="preserve">Water Resource Conservation:</w:t>
      </w:r>
      <w:r>
        <w:t xml:space="preserve"> </w:t>
      </w:r>
      <w:r>
        <w:t xml:space="preserve">The city's reliance on imported water from the Cameron Highlands underscores the need for decentralized rainwater harvesting and greywater recycling technologies.</w:t>
      </w:r>
    </w:p>
    <w:p>
      <w:pPr>
        <w:numPr>
          <w:ilvl w:val="0"/>
          <w:numId w:val="1001"/>
        </w:numPr>
        <w:pStyle w:val="Compact"/>
      </w:pPr>
      <w:r>
        <w:rPr>
          <w:bCs/>
          <w:b/>
        </w:rPr>
        <w:t xml:space="preserve">Solid Waste Management:</w:t>
      </w:r>
      <w:r>
        <w:t xml:space="preserve"> </w:t>
      </w:r>
      <w:r>
        <w:t xml:space="preserve">KL generates over 2,000 tons of waste daily, requiring innovative approaches like waste-to-energy plants and community-driven segregation programs.</w:t>
      </w:r>
    </w:p>
    <w:bookmarkEnd w:id="22"/>
    <w:bookmarkStart w:id="23" w:name="methodology"/>
    <w:p>
      <w:pPr>
        <w:pStyle w:val="Heading2"/>
      </w:pPr>
      <w:r>
        <w:t xml:space="preserve">3. Methodology</w:t>
      </w:r>
    </w:p>
    <w:p>
      <w:pPr>
        <w:pStyle w:val="FirstParagraph"/>
      </w:pPr>
      <w:r>
        <w:t xml:space="preserve">This Undergraduate Thesis employs a mixed-methods approach to analyze the role of Environmental Engineers in KL. Data was collected from government reports (e.g., the Ministry of Environment and Water), peer-reviewed journals, and interviews with practicing Environmental Engineers in Kuala Lumpur. Key findings include:</w:t>
      </w:r>
    </w:p>
    <w:p>
      <w:pPr>
        <w:numPr>
          <w:ilvl w:val="0"/>
          <w:numId w:val="1002"/>
        </w:numPr>
        <w:pStyle w:val="Compact"/>
      </w:pPr>
      <w:r>
        <w:t xml:space="preserve">Environmental Engineers in KL prioritize collaboration with local authorities to implement green building codes and climate-resilient infrastructure.</w:t>
      </w:r>
    </w:p>
    <w:p>
      <w:pPr>
        <w:numPr>
          <w:ilvl w:val="0"/>
          <w:numId w:val="1002"/>
        </w:numPr>
        <w:pStyle w:val="Compact"/>
      </w:pPr>
      <w:r>
        <w:t xml:space="preserve">Technological innovations, such as AI-driven air quality sensors, are increasingly adopted to optimize resource allocation and public health interventions.</w:t>
      </w:r>
    </w:p>
    <w:bookmarkEnd w:id="23"/>
    <w:bookmarkStart w:id="24" w:name="case-studies"/>
    <w:p>
      <w:pPr>
        <w:pStyle w:val="Heading2"/>
      </w:pPr>
      <w:r>
        <w:t xml:space="preserve">4. Case Studies</w:t>
      </w:r>
    </w:p>
    <w:p>
      <w:pPr>
        <w:pStyle w:val="FirstParagraph"/>
      </w:pPr>
      <w:r>
        <w:rPr>
          <w:bCs/>
          <w:b/>
        </w:rPr>
        <w:t xml:space="preserve">Case Study 1: The KL Green Corridor Project</w:t>
      </w:r>
      <w:r>
        <w:br/>
      </w:r>
      <w:r>
        <w:t xml:space="preserve">This initiative, led by Environmental Engineers in collaboration with the KL City Council, transformed a 5.6 km stretch of urban road into a green space featuring native vegetation and solar-powered lighting. The project reduced localized air pollution by 15% and improved biodiversity.</w:t>
      </w:r>
    </w:p>
    <w:p>
      <w:pPr>
        <w:pStyle w:val="BodyText"/>
      </w:pPr>
      <w:r>
        <w:rPr>
          <w:bCs/>
          <w:b/>
        </w:rPr>
        <w:t xml:space="preserve">Case Study 2: Integrated Water Management System (IWSM)</w:t>
      </w:r>
      <w:r>
        <w:br/>
      </w:r>
      <w:r>
        <w:t xml:space="preserve">Environmental Engineers in KL designed an IWSM that combines stormwater harvesting, permeable pavements, and wetland restoration to mitigate flooding in low-lying neighborhoods. The system has reduced annual flood incidents by 30% since its implementation in 2018.</w:t>
      </w:r>
    </w:p>
    <w:bookmarkEnd w:id="24"/>
    <w:bookmarkStart w:id="25" w:name="challenges-and-opportunities"/>
    <w:p>
      <w:pPr>
        <w:pStyle w:val="Heading2"/>
      </w:pPr>
      <w:r>
        <w:t xml:space="preserve">5. Challenges and Opportunities</w:t>
      </w:r>
    </w:p>
    <w:p>
      <w:pPr>
        <w:pStyle w:val="FirstParagraph"/>
      </w:pPr>
      <w:r>
        <w:t xml:space="preserve">Despite progress, Environmental Engineers in KL face challenges such as limited funding for green projects, resistance from industries to adopt eco-friendly practices, and the need for public awareness campaigns. However, opportunities abound through Malaysia's National Green Technology Policy (NGTP) and international collaborations with institutions like the United Nations Environment Programme (UNEP).</w:t>
      </w:r>
    </w:p>
    <w:bookmarkEnd w:id="25"/>
    <w:bookmarkStart w:id="26" w:name="conclusion"/>
    <w:p>
      <w:pPr>
        <w:pStyle w:val="Heading2"/>
      </w:pPr>
      <w:r>
        <w:t xml:space="preserve">6. Conclusion</w:t>
      </w:r>
    </w:p>
    <w:p>
      <w:pPr>
        <w:pStyle w:val="FirstParagraph"/>
      </w:pPr>
      <w:r>
        <w:t xml:space="preserve">This Undergraduate Thesis underscores the indispensable role of Environmental Engineers in shaping a sustainable future for Malaysia Kuala Lumpur. By leveraging cutting-edge technologies, fostering interdisciplinary partnerships, and advocating for policy reforms, Environmental Engineers can turn KL into a model of urban sustainability. Future research should explore the scalability of these solutions to other Malaysian cities and their alignment with global climate goals.</w:t>
      </w:r>
    </w:p>
    <w:bookmarkEnd w:id="26"/>
    <w:bookmarkStart w:id="27" w:name="references"/>
    <w:p>
      <w:pPr>
        <w:pStyle w:val="Heading2"/>
      </w:pPr>
      <w:r>
        <w:t xml:space="preserve">References</w:t>
      </w:r>
    </w:p>
    <w:p>
      <w:pPr>
        <w:numPr>
          <w:ilvl w:val="0"/>
          <w:numId w:val="1003"/>
        </w:numPr>
        <w:pStyle w:val="Compact"/>
      </w:pPr>
      <w:r>
        <w:t xml:space="preserve">Ministry of Environment and Water, Malaysia (2021). *Annual Report on Environmental Trends in Kuala Lumpur.*</w:t>
      </w:r>
    </w:p>
    <w:p>
      <w:pPr>
        <w:numPr>
          <w:ilvl w:val="0"/>
          <w:numId w:val="1003"/>
        </w:numPr>
        <w:pStyle w:val="Compact"/>
      </w:pPr>
      <w:r>
        <w:t xml:space="preserve">KL City Council. (2019). *Green Corridor Project: Final Evaluation Report.*</w:t>
      </w:r>
    </w:p>
    <w:p>
      <w:pPr>
        <w:numPr>
          <w:ilvl w:val="0"/>
          <w:numId w:val="1003"/>
        </w:numPr>
        <w:pStyle w:val="Compact"/>
      </w:pPr>
      <w:r>
        <w:t xml:space="preserve">United Nations Environment Programme. (2020). *Urban Sustainability Frameworks for Southeast Asia.*</w:t>
      </w:r>
    </w:p>
    <w:bookmarkEnd w:id="27"/>
    <w:bookmarkStart w:id="28" w:name="appendix"/>
    <w:p>
      <w:pPr>
        <w:pStyle w:val="Heading2"/>
      </w:pPr>
      <w:r>
        <w:t xml:space="preserve">Appendix</w:t>
      </w:r>
    </w:p>
    <w:p>
      <w:pPr>
        <w:pStyle w:val="FirstParagraph"/>
      </w:pPr>
      <w:r>
        <w:rPr>
          <w:iCs/>
          <w:i/>
        </w:rPr>
        <w:t xml:space="preserve">Additional data, survey questionnaires, and technical diagrams related to this Undergraduate Thesis are available upon request from the Department of Environmental Engineering at Universiti Teknologi Malaysia (UTM), Kuala Lumpur.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 in Malaysia Kuala Lumpur</dc:title>
  <dc:creator/>
  <dc:language>en</dc:language>
  <cp:keywords/>
  <dcterms:created xsi:type="dcterms:W3CDTF">2026-07-23T03:39:19Z</dcterms:created>
  <dcterms:modified xsi:type="dcterms:W3CDTF">2026-07-23T03:39:19Z</dcterms:modified>
</cp:coreProperties>
</file>

<file path=docProps/custom.xml><?xml version="1.0" encoding="utf-8"?>
<Properties xmlns="http://schemas.openxmlformats.org/officeDocument/2006/custom-properties" xmlns:vt="http://schemas.openxmlformats.org/officeDocument/2006/docPropsVTypes"/>
</file>