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53d63c3bc2f491d351f3e48c780f9ce162effbd"/>
    <w:p>
      <w:pPr>
        <w:pStyle w:val="Heading1"/>
      </w:pPr>
      <w:r>
        <w:t xml:space="preserve">An Undergraduate Thesis on Sustainable Urban Development: The Role of the Environmental Engineer in New Zealand Wellington</w:t>
      </w:r>
    </w:p>
    <w:bookmarkStart w:id="20" w:name="abstract"/>
    <w:p>
      <w:pPr>
        <w:pStyle w:val="Heading2"/>
      </w:pPr>
      <w:r>
        <w:t xml:space="preserve">Abstract</w:t>
      </w:r>
    </w:p>
    <w:p>
      <w:pPr>
        <w:pStyle w:val="FirstParagraph"/>
      </w:pPr>
      <w:r>
        <w:t xml:space="preserve">This undergraduate thesis explores the critical role of an environmental engineer in addressing the unique ecological, urban, and climatic challenges faced by New Zealand's capital city, Wellington. As a hub of innovation and natural beauty, Wellington presents distinct opportunities and challenges for sustainable development. This document examines how environmental engineers contribute to mitigating climate change impacts, managing coastal ecosystems, and promoting renewable energy solutions within the context of New Zealand Wellington’s geographic and regulatory framework.</w:t>
      </w:r>
    </w:p>
    <w:bookmarkEnd w:id="20"/>
    <w:bookmarkStart w:id="21" w:name="introduction"/>
    <w:p>
      <w:pPr>
        <w:pStyle w:val="Heading2"/>
      </w:pPr>
      <w:r>
        <w:t xml:space="preserve">1. Introduction</w:t>
      </w:r>
    </w:p>
    <w:p>
      <w:pPr>
        <w:pStyle w:val="FirstParagraph"/>
      </w:pPr>
      <w:r>
        <w:t xml:space="preserve">New Zealand Wellington is a city defined by its proximity to nature—surrounded by mountains, harbors, and forests—and its status as a leader in environmental policy. However, urbanization, population growth, and climate change threaten the region’s ecological balance. The role of an environmental engineer in this context is pivotal: they design systems to manage waste, protect water quality, reduce carbon footprints, and integrate green infrastructure into urban planning. This thesis investigates how an environmental engineer in New Zealand Wellington can address these challenges through interdisciplinary approaches.</w:t>
      </w:r>
    </w:p>
    <w:bookmarkEnd w:id="21"/>
    <w:bookmarkStart w:id="22" w:name="background-and-context"/>
    <w:p>
      <w:pPr>
        <w:pStyle w:val="Heading2"/>
      </w:pPr>
      <w:r>
        <w:t xml:space="preserve">2. Background and Context</w:t>
      </w:r>
    </w:p>
    <w:p>
      <w:pPr>
        <w:pStyle w:val="FirstParagraph"/>
      </w:pPr>
      <w:r>
        <w:t xml:space="preserve">New Zealand Wellington’s unique geography—characterized by its harbors, steep hills, and coastal ecosystems—demands specialized environmental management strategies. The city is also vulnerable to rising sea levels, increased storm frequency, and biodiversity loss due to climate change. As an environmental engineer in this region, professionals must navigate both natural constraints and legislative frameworks such as the Resource Management Act 1991 (RMA), which governs land use and environmental protection in New Zealand.</w:t>
      </w:r>
    </w:p>
    <w:bookmarkEnd w:id="22"/>
    <w:bookmarkStart w:id="23" w:name="the-role-of-the-environmental-engineer"/>
    <w:p>
      <w:pPr>
        <w:pStyle w:val="Heading2"/>
      </w:pPr>
      <w:r>
        <w:t xml:space="preserve">3. The Role of the Environmental Engineer</w:t>
      </w:r>
    </w:p>
    <w:p>
      <w:pPr>
        <w:pStyle w:val="FirstParagraph"/>
      </w:pPr>
      <w:r>
        <w:t xml:space="preserve">An environmental engineer in New Zealand Wellington is tasked with designing solutions that align with both ecological preservation and urban development. Key responsibilities include:</w:t>
      </w:r>
    </w:p>
    <w:p>
      <w:pPr>
        <w:numPr>
          <w:ilvl w:val="0"/>
          <w:numId w:val="1001"/>
        </w:numPr>
        <w:pStyle w:val="Compact"/>
      </w:pPr>
      <w:r>
        <w:rPr>
          <w:bCs/>
          <w:b/>
        </w:rPr>
        <w:t xml:space="preserve">Coastal and Marine Protection:</w:t>
      </w:r>
      <w:r>
        <w:t xml:space="preserve"> </w:t>
      </w:r>
      <w:r>
        <w:t xml:space="preserve">Managing stormwater runoff, preventing erosion, and restoring native habitats in areas like the Wellington Harbour.</w:t>
      </w:r>
    </w:p>
    <w:p>
      <w:pPr>
        <w:numPr>
          <w:ilvl w:val="0"/>
          <w:numId w:val="1001"/>
        </w:numPr>
        <w:pStyle w:val="Compact"/>
      </w:pPr>
      <w:r>
        <w:rPr>
          <w:bCs/>
          <w:b/>
        </w:rPr>
        <w:t xml:space="preserve">Renewable Energy Integration:</w:t>
      </w:r>
      <w:r>
        <w:t xml:space="preserve"> </w:t>
      </w:r>
      <w:r>
        <w:t xml:space="preserve">Advancing projects such as wind power generation at Te Apiti Wind Farm or solar energy installations in urban zones.</w:t>
      </w:r>
    </w:p>
    <w:p>
      <w:pPr>
        <w:numPr>
          <w:ilvl w:val="0"/>
          <w:numId w:val="1001"/>
        </w:numPr>
        <w:pStyle w:val="Compact"/>
      </w:pPr>
      <w:r>
        <w:rPr>
          <w:bCs/>
          <w:b/>
        </w:rPr>
        <w:t xml:space="preserve">Sustainable Waste Management:</w:t>
      </w:r>
      <w:r>
        <w:t xml:space="preserve"> </w:t>
      </w:r>
      <w:r>
        <w:t xml:space="preserve">Implementing waste-to-energy systems and promoting recycling initiatives to reduce landfill use.</w:t>
      </w:r>
    </w:p>
    <w:p>
      <w:pPr>
        <w:numPr>
          <w:ilvl w:val="0"/>
          <w:numId w:val="1001"/>
        </w:numPr>
        <w:pStyle w:val="Compact"/>
      </w:pPr>
      <w:r>
        <w:rPr>
          <w:bCs/>
          <w:b/>
        </w:rPr>
        <w:t xml:space="preserve">Air Quality Monitoring:</w:t>
      </w:r>
      <w:r>
        <w:t xml:space="preserve"> </w:t>
      </w:r>
      <w:r>
        <w:t xml:space="preserve">Addressing particulate matter from transportation and industrial activities through emission control technologies.</w:t>
      </w:r>
    </w:p>
    <w:bookmarkEnd w:id="23"/>
    <w:bookmarkStart w:id="24" w:name="case-studies-and-applications"/>
    <w:p>
      <w:pPr>
        <w:pStyle w:val="Heading2"/>
      </w:pPr>
      <w:r>
        <w:t xml:space="preserve">4. Case Studies and Applications</w:t>
      </w:r>
    </w:p>
    <w:p>
      <w:pPr>
        <w:pStyle w:val="FirstParagraph"/>
      </w:pPr>
      <w:r>
        <w:t xml:space="preserve">To illustrate the practical applications of an environmental engineer’s work in New Zealand Wellington, this section analyzes three case studies:</w:t>
      </w:r>
    </w:p>
    <w:p>
      <w:pPr>
        <w:numPr>
          <w:ilvl w:val="0"/>
          <w:numId w:val="1002"/>
        </w:numPr>
        <w:pStyle w:val="Compact"/>
      </w:pPr>
      <w:r>
        <w:rPr>
          <w:bCs/>
          <w:b/>
        </w:rPr>
        <w:t xml:space="preserve">The Wellington Regional Council’s Stormwater Management Program:</w:t>
      </w:r>
      <w:r>
        <w:t xml:space="preserve"> </w:t>
      </w:r>
      <w:r>
        <w:t xml:space="preserve">Engineers have designed biofiltration systems to reduce contaminants entering waterways, such as the Hutt River.</w:t>
      </w:r>
    </w:p>
    <w:p>
      <w:pPr>
        <w:numPr>
          <w:ilvl w:val="0"/>
          <w:numId w:val="1002"/>
        </w:numPr>
        <w:pStyle w:val="Compact"/>
      </w:pPr>
      <w:r>
        <w:rPr>
          <w:bCs/>
          <w:b/>
        </w:rPr>
        <w:t xml:space="preserve">Kāpiti Coast District Council’s Climate Resilience Strategy:</w:t>
      </w:r>
      <w:r>
        <w:t xml:space="preserve"> </w:t>
      </w:r>
      <w:r>
        <w:t xml:space="preserve">Projects like living shorelines and wetland restoration demonstrate how engineers collaborate with ecologists to protect coastal communities.</w:t>
      </w:r>
    </w:p>
    <w:p>
      <w:pPr>
        <w:numPr>
          <w:ilvl w:val="0"/>
          <w:numId w:val="1002"/>
        </w:numPr>
        <w:pStyle w:val="Compact"/>
      </w:pPr>
      <w:r>
        <w:rPr>
          <w:bCs/>
          <w:b/>
        </w:rPr>
        <w:t xml:space="preserve">Wellington’s Electric Vehicle Infrastructure Expansion:</w:t>
      </w:r>
      <w:r>
        <w:t xml:space="preserve"> </w:t>
      </w:r>
      <w:r>
        <w:t xml:space="preserve">Environmental engineers are working with local authorities to increase EV charging stations, reducing reliance on fossil fuels.</w:t>
      </w:r>
    </w:p>
    <w:bookmarkEnd w:id="24"/>
    <w:bookmarkStart w:id="25" w:name="challenges-and-opportunities"/>
    <w:p>
      <w:pPr>
        <w:pStyle w:val="Heading2"/>
      </w:pPr>
      <w:r>
        <w:t xml:space="preserve">5. Challenges and Opportunities</w:t>
      </w:r>
    </w:p>
    <w:p>
      <w:pPr>
        <w:pStyle w:val="FirstParagraph"/>
      </w:pPr>
      <w:r>
        <w:t xml:space="preserve">Environmental engineers in New Zealand Wellington face unique challenges, including limited funding for green infrastructure projects and balancing economic development with conservation goals. However, the city’s commitment to net-zero emissions by 2050, as outlined in its Climate Action Plan 2030, presents significant opportunities. Engineers can leverage emerging technologies like AI-driven environmental monitoring systems and community-led initiatives such as urban gardening to enhance sustainability efforts.</w:t>
      </w:r>
    </w:p>
    <w:bookmarkEnd w:id="25"/>
    <w:bookmarkStart w:id="26" w:name="policy-and-regulatory-framework"/>
    <w:p>
      <w:pPr>
        <w:pStyle w:val="Heading2"/>
      </w:pPr>
      <w:r>
        <w:t xml:space="preserve">6. Policy and Regulatory Framework</w:t>
      </w:r>
    </w:p>
    <w:p>
      <w:pPr>
        <w:pStyle w:val="FirstParagraph"/>
      </w:pPr>
      <w:r>
        <w:t xml:space="preserve">New Zealand Wellington’s environmental policies are shaped by national laws (e.g., the Climate Change Response (Zero Carbon) Act 2019) and local governance structures. An environmental engineer must be well-versed in these regulations to ensure compliance while advocating for innovative solutions. For example, engineers may work with councils to align renewable energy projects with regional plans such as the Wellington Region’s Land Use Strategy.</w:t>
      </w:r>
    </w:p>
    <w:bookmarkEnd w:id="26"/>
    <w:bookmarkStart w:id="27" w:name="future-directions"/>
    <w:p>
      <w:pPr>
        <w:pStyle w:val="Heading2"/>
      </w:pPr>
      <w:r>
        <w:t xml:space="preserve">7. Future Directions</w:t>
      </w:r>
    </w:p>
    <w:p>
      <w:pPr>
        <w:pStyle w:val="FirstParagraph"/>
      </w:pPr>
      <w:r>
        <w:t xml:space="preserve">The future of environmental engineering in New Zealand Wellington will depend on interdisciplinary collaboration, public engagement, and adaptive management. As the city continues to grow, engineers must prioritize:</w:t>
      </w:r>
    </w:p>
    <w:p>
      <w:pPr>
        <w:numPr>
          <w:ilvl w:val="0"/>
          <w:numId w:val="1003"/>
        </w:numPr>
        <w:pStyle w:val="Compact"/>
      </w:pPr>
      <w:r>
        <w:rPr>
          <w:bCs/>
          <w:b/>
        </w:rPr>
        <w:t xml:space="preserve">Community Education:</w:t>
      </w:r>
      <w:r>
        <w:t xml:space="preserve"> </w:t>
      </w:r>
      <w:r>
        <w:t xml:space="preserve">Raising awareness about sustainable practices among residents.</w:t>
      </w:r>
    </w:p>
    <w:p>
      <w:pPr>
        <w:numPr>
          <w:ilvl w:val="0"/>
          <w:numId w:val="1003"/>
        </w:numPr>
        <w:pStyle w:val="Compact"/>
      </w:pPr>
      <w:r>
        <w:rPr>
          <w:bCs/>
          <w:b/>
        </w:rPr>
        <w:t xml:space="preserve">Green Technology Innovation:</w:t>
      </w:r>
      <w:r>
        <w:t xml:space="preserve"> </w:t>
      </w:r>
      <w:r>
        <w:t xml:space="preserve">Investing in research for advanced waste treatment or carbon capture systems.</w:t>
      </w:r>
    </w:p>
    <w:p>
      <w:pPr>
        <w:numPr>
          <w:ilvl w:val="0"/>
          <w:numId w:val="1003"/>
        </w:numPr>
        <w:pStyle w:val="Compact"/>
      </w:pPr>
      <w:r>
        <w:rPr>
          <w:bCs/>
          <w:b/>
        </w:rPr>
        <w:t xml:space="preserve">Cross-Sector Partnerships:</w:t>
      </w:r>
      <w:r>
        <w:t xml:space="preserve"> </w:t>
      </w:r>
      <w:r>
        <w:t xml:space="preserve">Collaborating with architects, urban planners, and policymakers to create holistic solutions.</w:t>
      </w:r>
    </w:p>
    <w:bookmarkEnd w:id="27"/>
    <w:bookmarkStart w:id="28" w:name="conclusion"/>
    <w:p>
      <w:pPr>
        <w:pStyle w:val="Heading2"/>
      </w:pPr>
      <w:r>
        <w:t xml:space="preserve">8. Conclusion</w:t>
      </w:r>
    </w:p>
    <w:p>
      <w:pPr>
        <w:pStyle w:val="FirstParagraph"/>
      </w:pPr>
      <w:r>
        <w:t xml:space="preserve">The role of an environmental engineer in New Zealand Wellington is both challenging and transformative. By addressing the region’s unique environmental needs through technical expertise, policy alignment, and community engagement, these professionals are essential to building a sustainable future for the city. This undergraduate thesis underscores the importance of integrating ecological principles into urban development—a mission that defines the work of an environmental engineer in New Zealand Wellington.</w:t>
      </w:r>
    </w:p>
    <w:bookmarkEnd w:id="28"/>
    <w:bookmarkStart w:id="29" w:name="references"/>
    <w:p>
      <w:pPr>
        <w:pStyle w:val="Heading2"/>
      </w:pPr>
      <w:r>
        <w:t xml:space="preserve">References</w:t>
      </w:r>
    </w:p>
    <w:p>
      <w:pPr>
        <w:pStyle w:val="FirstParagraph"/>
      </w:pPr>
      <w:r>
        <w:rPr>
          <w:iCs/>
          <w:i/>
        </w:rPr>
        <w:t xml:space="preserve">Resource Management Act 1991, New Zealand Government.</w:t>
      </w:r>
      <w:r>
        <w:br/>
      </w:r>
      <w:r>
        <w:rPr>
          <w:iCs/>
          <w:i/>
        </w:rPr>
        <w:t xml:space="preserve">Wellington City Council Climate Action Plan 2030.</w:t>
      </w:r>
      <w:r>
        <w:br/>
      </w:r>
      <w:r>
        <w:rPr>
          <w:iCs/>
          <w:i/>
        </w:rPr>
        <w:t xml:space="preserve">Kāpiti Coast District Council: Climate Resilience Strategy (2023).</w:t>
      </w:r>
      <w:r>
        <w:br/>
      </w:r>
      <w:r>
        <w:rPr>
          <w:iCs/>
          <w:i/>
        </w:rPr>
        <w:t xml:space="preserve">New Zealand Ministry for the Environment: State of the Environment Report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New Zealand Wellington</dc:title>
  <dc:creator/>
  <dc:language>en</dc:language>
  <cp:keywords/>
  <dcterms:created xsi:type="dcterms:W3CDTF">2026-07-23T16:19:28Z</dcterms:created>
  <dcterms:modified xsi:type="dcterms:W3CDTF">2026-07-23T16:19:28Z</dcterms:modified>
</cp:coreProperties>
</file>

<file path=docProps/custom.xml><?xml version="1.0" encoding="utf-8"?>
<Properties xmlns="http://schemas.openxmlformats.org/officeDocument/2006/custom-properties" xmlns:vt="http://schemas.openxmlformats.org/officeDocument/2006/docPropsVTypes"/>
</file>