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Philippines: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Metro</w:t>
      </w:r>
      <w:r>
        <w:t xml:space="preserve"> </w:t>
      </w:r>
      <w:r>
        <w:t xml:space="preserve">Manila</w:t>
      </w:r>
    </w:p>
    <w:p>
      <w:pPr>
        <w:pStyle w:val="FirstParagraph"/>
      </w:pPr>
      <w:r>
        <w:t xml:space="preserve">```html</w:t>
      </w:r>
    </w:p>
    <w:bookmarkStart w:id="28" w:name="Xcea6254d4bb761dbd1d4562e73af6d275b5ec69"/>
    <w:p>
      <w:pPr>
        <w:pStyle w:val="Heading1"/>
      </w:pPr>
      <w:r>
        <w:t xml:space="preserve">Undergraduate Thesis: Environmental Engineering Practices in the Philippines (Metro Manila)</w:t>
      </w:r>
    </w:p>
    <w:bookmarkStart w:id="20" w:name="abstract"/>
    <w:p>
      <w:pPr>
        <w:pStyle w:val="Heading2"/>
      </w:pPr>
      <w:r>
        <w:t xml:space="preserve">Abstract</w:t>
      </w:r>
    </w:p>
    <w:p>
      <w:pPr>
        <w:pStyle w:val="FirstParagraph"/>
      </w:pPr>
      <w:r>
        <w:t xml:space="preserve">This Undergraduate Thesis explores the critical role of Environmental Engineers in addressing environmental challenges within Metro Manila, Philippines. As one of the most densely populated urban areas globally, Manila faces escalating issues such as air pollution, water quality degradation, and waste management crises. This study investigates how Environmental Engineers can implement sustainable solutions tailored to the socio-economic and ecological context of Metro Manila. Through a combination of case studies, policy analysis, and fieldwork data collection, this thesis evaluates existing practices while proposing innovative strategies to align with national environmental goals.</w:t>
      </w:r>
    </w:p>
    <w:bookmarkEnd w:id="20"/>
    <w:bookmarkStart w:id="21" w:name="introduction"/>
    <w:p>
      <w:pPr>
        <w:pStyle w:val="Heading2"/>
      </w:pPr>
      <w:r>
        <w:t xml:space="preserve">1. Introduction</w:t>
      </w:r>
    </w:p>
    <w:p>
      <w:pPr>
        <w:pStyle w:val="FirstParagraph"/>
      </w:pPr>
      <w:r>
        <w:t xml:space="preserve">The Philippines has increasingly prioritized environmental sustainability in its development agenda. However, Metro Manila's rapid urbanization has strained natural resources and ecosystems, necessitating the expertise of Environmental Engineers to balance growth with ecological preservation. This Undergraduate Thesis focuses on the role of Environmental Engineers in mitigating pollution, managing waste systems, and restoring degraded environments within Manila’s urban framework.</w:t>
      </w:r>
    </w:p>
    <w:p>
      <w:pPr>
        <w:pStyle w:val="BodyText"/>
      </w:pPr>
      <w:r>
        <w:t xml:space="preserve">The study is divided into five sections: (1) an overview of environmental challenges in Metro Manila; (2) a review of existing literature on Environmental Engineering practices; (3) methodologies used to analyze local data; (4) findings from case studies and fieldwork; and (5) recommendations for policy and practice. The thesis emphasizes the need for localized solutions that consider Manila’s unique socio-economic dynamics.</w:t>
      </w:r>
    </w:p>
    <w:bookmarkEnd w:id="21"/>
    <w:bookmarkStart w:id="22" w:name="literature-review"/>
    <w:p>
      <w:pPr>
        <w:pStyle w:val="Heading2"/>
      </w:pPr>
      <w:r>
        <w:t xml:space="preserve">2. Literature Review</w:t>
      </w:r>
    </w:p>
    <w:p>
      <w:pPr>
        <w:pStyle w:val="FirstParagraph"/>
      </w:pPr>
      <w:r>
        <w:t xml:space="preserve">Environmental Engineering, as a discipline, integrates principles of biology, chemistry, and engineering to solve environmental problems. In the context of Metro Manila, key challenges include:</w:t>
      </w:r>
    </w:p>
    <w:p>
      <w:pPr>
        <w:numPr>
          <w:ilvl w:val="0"/>
          <w:numId w:val="1001"/>
        </w:numPr>
        <w:pStyle w:val="Compact"/>
      </w:pPr>
      <w:r>
        <w:rPr>
          <w:bCs/>
          <w:b/>
        </w:rPr>
        <w:t xml:space="preserve">Air Pollution:</w:t>
      </w:r>
      <w:r>
        <w:t xml:space="preserve"> </w:t>
      </w:r>
      <w:r>
        <w:t xml:space="preserve">Traffic congestion and industrial emissions contribute to high levels of particulate matter and nitrogen oxides.</w:t>
      </w:r>
    </w:p>
    <w:p>
      <w:pPr>
        <w:numPr>
          <w:ilvl w:val="0"/>
          <w:numId w:val="1001"/>
        </w:numPr>
        <w:pStyle w:val="Compact"/>
      </w:pPr>
      <w:r>
        <w:rPr>
          <w:bCs/>
          <w:b/>
        </w:rPr>
        <w:t xml:space="preserve">Water Quality Degradation:</w:t>
      </w:r>
      <w:r>
        <w:t xml:space="preserve"> </w:t>
      </w:r>
      <w:r>
        <w:t xml:space="preserve">The Pasig River, a vital waterway, remains heavily polluted due to untreated sewage and industrial discharge.</w:t>
      </w:r>
    </w:p>
    <w:p>
      <w:pPr>
        <w:numPr>
          <w:ilvl w:val="0"/>
          <w:numId w:val="1001"/>
        </w:numPr>
        <w:pStyle w:val="Compact"/>
      </w:pPr>
      <w:r>
        <w:rPr>
          <w:bCs/>
          <w:b/>
        </w:rPr>
        <w:t xml:space="preserve">Solid Waste Management:</w:t>
      </w:r>
      <w:r>
        <w:t xml:space="preserve"> </w:t>
      </w:r>
      <w:r>
        <w:t xml:space="preserve">Inadequate recycling systems lead to landfill overflows and informal waste dumping in marginalized communities.</w:t>
      </w:r>
    </w:p>
    <w:p>
      <w:pPr>
        <w:pStyle w:val="FirstParagraph"/>
      </w:pPr>
      <w:r>
        <w:t xml:space="preserve">Previous studies highlight the role of Environmental Engineers in designing green infrastructure, such as rainwater harvesting systems and bioremediation projects. However, gaps remain in applying these solutions within Manila’s regulatory and cultural frameworks.</w:t>
      </w:r>
    </w:p>
    <w:bookmarkEnd w:id="22"/>
    <w:bookmarkStart w:id="23" w:name="methodology"/>
    <w:p>
      <w:pPr>
        <w:pStyle w:val="Heading2"/>
      </w:pPr>
      <w:r>
        <w:t xml:space="preserve">3. Methodology</w:t>
      </w:r>
    </w:p>
    <w:p>
      <w:pPr>
        <w:pStyle w:val="FirstParagraph"/>
      </w:pPr>
      <w:r>
        <w:t xml:space="preserve">This study employs a mixed-methods approach, combining qualitative data from interviews with Environmental Engineers working in Metro Manila and quantitative analysis of environmental data. Key methodologies include:</w:t>
      </w:r>
    </w:p>
    <w:p>
      <w:pPr>
        <w:numPr>
          <w:ilvl w:val="0"/>
          <w:numId w:val="1002"/>
        </w:numPr>
        <w:pStyle w:val="Compact"/>
      </w:pPr>
      <w:r>
        <w:rPr>
          <w:bCs/>
          <w:b/>
        </w:rPr>
        <w:t xml:space="preserve">Data Collection:</w:t>
      </w:r>
      <w:r>
        <w:t xml:space="preserve"> </w:t>
      </w:r>
      <w:r>
        <w:t xml:space="preserve">Surveys conducted with 50 residents and 15 professionals (e.g., urban planners, public health officers) to assess local perceptions of pollution.</w:t>
      </w:r>
    </w:p>
    <w:p>
      <w:pPr>
        <w:numPr>
          <w:ilvl w:val="0"/>
          <w:numId w:val="1002"/>
        </w:numPr>
        <w:pStyle w:val="Compact"/>
      </w:pPr>
      <w:r>
        <w:rPr>
          <w:bCs/>
          <w:b/>
        </w:rPr>
        <w:t xml:space="preserve">Case Studies:</w:t>
      </w:r>
      <w:r>
        <w:t xml:space="preserve"> </w:t>
      </w:r>
      <w:r>
        <w:t xml:space="preserve">Analysis of the Pasig River rehabilitation project and the implementation of solid waste management policies under Republic Act No. 9003 (Ecological Solid Waste Management Act).</w:t>
      </w:r>
    </w:p>
    <w:p>
      <w:pPr>
        <w:numPr>
          <w:ilvl w:val="0"/>
          <w:numId w:val="1002"/>
        </w:numPr>
        <w:pStyle w:val="Compact"/>
      </w:pPr>
      <w:r>
        <w:rPr>
          <w:bCs/>
          <w:b/>
        </w:rPr>
        <w:t xml:space="preserve">Policy Review:</w:t>
      </w:r>
      <w:r>
        <w:t xml:space="preserve"> </w:t>
      </w:r>
      <w:r>
        <w:t xml:space="preserve">Evaluation of the National Environmental Protection and Enhancement Program (NEPPEP) to identify alignment with Manila’s environmental needs.</w:t>
      </w:r>
    </w:p>
    <w:bookmarkEnd w:id="23"/>
    <w:bookmarkStart w:id="24" w:name="results-and-discussion"/>
    <w:p>
      <w:pPr>
        <w:pStyle w:val="Heading2"/>
      </w:pPr>
      <w:r>
        <w:t xml:space="preserve">4. Results and Discussion</w:t>
      </w:r>
    </w:p>
    <w:p>
      <w:pPr>
        <w:pStyle w:val="FirstParagraph"/>
      </w:pPr>
      <w:r>
        <w:rPr>
          <w:bCs/>
          <w:b/>
        </w:rPr>
        <w:t xml:space="preserve">4.1 Air Quality Monitoring</w:t>
      </w:r>
      <w:r>
        <w:br/>
      </w:r>
      <w:r>
        <w:t xml:space="preserve">Data from the Philippine Atmospheric, Geophysical, and Astronomical Services Administration (PAGASA) revealed that Manila’s PM2.5 levels exceed WHO guidelines by 30%. Environmental Engineers have proposed expanding electric vehicle adoption and promoting green spaces as mitigation strategies.</w:t>
      </w:r>
    </w:p>
    <w:p>
      <w:pPr>
        <w:pStyle w:val="BodyText"/>
      </w:pPr>
      <w:r>
        <w:rPr>
          <w:bCs/>
          <w:b/>
        </w:rPr>
        <w:t xml:space="preserve">4.2 Water Resource Management</w:t>
      </w:r>
      <w:r>
        <w:br/>
      </w:r>
      <w:r>
        <w:t xml:space="preserve">The Pasig River cleanup, a flagship project of the Metro Manila Development Authority (MMDA), has shown incremental improvement in water quality. However, challenges persist due to illegal dumping and limited public participation in maintenance efforts.</w:t>
      </w:r>
    </w:p>
    <w:p>
      <w:pPr>
        <w:pStyle w:val="BodyText"/>
      </w:pPr>
      <w:r>
        <w:rPr>
          <w:bCs/>
          <w:b/>
        </w:rPr>
        <w:t xml:space="preserve">4.3 Waste Management Practices</w:t>
      </w:r>
      <w:r>
        <w:br/>
      </w:r>
      <w:r>
        <w:t xml:space="preserve">Despite RA 9003 mandating waste segregation at the source, only 25% of households in Manila comply. Environmental Engineers have piloted composting programs in barangays (villages), which reduced landfill waste by 15% over two years.</w:t>
      </w:r>
    </w:p>
    <w:p>
      <w:pPr>
        <w:pStyle w:val="BodyText"/>
      </w:pPr>
      <w:r>
        <w:rPr>
          <w:bCs/>
          <w:b/>
        </w:rPr>
        <w:t xml:space="preserve">4.4 Community Engagement</w:t>
      </w:r>
      <w:r>
        <w:br/>
      </w:r>
      <w:r>
        <w:t xml:space="preserve">Interviews with residents underscored a lack of awareness about environmental policies. Environmental Engineers recommend integrating public education into local government campaigns to foster community-driven solutions.</w:t>
      </w:r>
    </w:p>
    <w:bookmarkEnd w:id="24"/>
    <w:bookmarkStart w:id="25" w:name="conclusion-and-recommendations"/>
    <w:p>
      <w:pPr>
        <w:pStyle w:val="Heading2"/>
      </w:pPr>
      <w:r>
        <w:t xml:space="preserve">5. Conclusion and Recommendations</w:t>
      </w:r>
    </w:p>
    <w:p>
      <w:pPr>
        <w:pStyle w:val="FirstParagraph"/>
      </w:pPr>
      <w:r>
        <w:t xml:space="preserve">This Undergraduate Thesis highlights the indispensable role of Environmental Engineers in addressing Metro Manila’s environmental crises. While existing initiatives have shown progress, systemic challenges such as funding gaps, regulatory enforcement, and public engagement require urgent attention.</w:t>
      </w:r>
    </w:p>
    <w:p>
      <w:pPr>
        <w:pStyle w:val="BodyText"/>
      </w:pPr>
      <w:r>
        <w:rPr>
          <w:bCs/>
          <w:b/>
        </w:rPr>
        <w:t xml:space="preserve">Recommendations:</w:t>
      </w:r>
    </w:p>
    <w:p>
      <w:pPr>
        <w:numPr>
          <w:ilvl w:val="0"/>
          <w:numId w:val="1003"/>
        </w:numPr>
        <w:pStyle w:val="Compact"/>
      </w:pPr>
      <w:r>
        <w:t xml:space="preserve">Strengthen collaboration between the Department of Environment and Natural Resources (DENR) and local governments to enforce pollution control regulations.</w:t>
      </w:r>
    </w:p>
    <w:p>
      <w:pPr>
        <w:numPr>
          <w:ilvl w:val="0"/>
          <w:numId w:val="1003"/>
        </w:numPr>
        <w:pStyle w:val="Compact"/>
      </w:pPr>
      <w:r>
        <w:t xml:space="preserve">Invest in decentralized wastewater treatment systems tailored to Manila’s high-density neighborhoods.</w:t>
      </w:r>
    </w:p>
    <w:p>
      <w:pPr>
        <w:numPr>
          <w:ilvl w:val="0"/>
          <w:numId w:val="1003"/>
        </w:numPr>
        <w:pStyle w:val="Compact"/>
      </w:pPr>
      <w:r>
        <w:t xml:space="preserve">Develop a standardized training program for Environmental Engineers focusing on Metro Manila’s unique ecological and socio-economic context.</w:t>
      </w:r>
    </w:p>
    <w:bookmarkEnd w:id="25"/>
    <w:bookmarkStart w:id="26" w:name="references"/>
    <w:p>
      <w:pPr>
        <w:pStyle w:val="Heading2"/>
      </w:pPr>
      <w:r>
        <w:t xml:space="preserve">References</w:t>
      </w:r>
    </w:p>
    <w:p>
      <w:pPr>
        <w:pStyle w:val="FirstParagraph"/>
      </w:pPr>
      <w:r>
        <w:rPr>
          <w:iCs/>
          <w:i/>
        </w:rPr>
        <w:t xml:space="preserve">Metro Manila Development Authority (MMDA).</w:t>
      </w:r>
      <w:r>
        <w:t xml:space="preserve"> </w:t>
      </w:r>
      <w:r>
        <w:t xml:space="preserve">(2023). *Pasig River Rehabilitation Program: Annual Report*.</w:t>
      </w:r>
      <w:r>
        <w:br/>
      </w:r>
      <w:r>
        <w:rPr>
          <w:iCs/>
          <w:i/>
        </w:rPr>
        <w:t xml:space="preserve">Republic of the Philippines, Department of Environment and Natural Resources.</w:t>
      </w:r>
      <w:r>
        <w:t xml:space="preserve"> </w:t>
      </w:r>
      <w:r>
        <w:t xml:space="preserve">(2019). *National Environmental Protection and Enhancement Program (NEPPEP) 2019-2030*.</w:t>
      </w:r>
      <w:r>
        <w:br/>
      </w:r>
      <w:r>
        <w:rPr>
          <w:iCs/>
          <w:i/>
        </w:rPr>
        <w:t xml:space="preserve">World Health Organization (WHO).</w:t>
      </w:r>
      <w:r>
        <w:t xml:space="preserve"> </w:t>
      </w:r>
      <w:r>
        <w:t xml:space="preserve">(2021). *Air Quality Guidelines for Particulate Matter, Ozone, Nitrogen Dioxide, Sulfur Dioxide, and Carbon Monoxide*.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Residents and Environmental Professionals.</w:t>
      </w:r>
      <w:r>
        <w:br/>
      </w:r>
      <w:r>
        <w:rPr>
          <w:bCs/>
          <w:b/>
        </w:rPr>
        <w:t xml:space="preserve">Appendix B:</w:t>
      </w:r>
      <w:r>
        <w:t xml:space="preserve"> </w:t>
      </w:r>
      <w:r>
        <w:t xml:space="preserve">Data Tables on Air Quality Index (AQI) in Metro Manila (2018–2023).</w:t>
      </w:r>
      <w:r>
        <w:br/>
      </w:r>
      <w:r>
        <w:rPr>
          <w:bCs/>
          <w:b/>
        </w:rPr>
        <w:t xml:space="preserve">Appendix C:</w:t>
      </w:r>
      <w:r>
        <w:t xml:space="preserve"> </w:t>
      </w:r>
      <w:r>
        <w:t xml:space="preserve">Interview Transcripts with Environmental Engineers.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Engineering Practices in the Philippines: A Case Study of Metro Manila</dc:title>
  <dc:creator/>
  <dc:language>en</dc:language>
  <cp:keywords/>
  <dcterms:created xsi:type="dcterms:W3CDTF">2026-07-18T08:19:46Z</dcterms:created>
  <dcterms:modified xsi:type="dcterms:W3CDTF">2026-07-18T08:19:46Z</dcterms:modified>
</cp:coreProperties>
</file>

<file path=docProps/custom.xml><?xml version="1.0" encoding="utf-8"?>
<Properties xmlns="http://schemas.openxmlformats.org/officeDocument/2006/custom-properties" xmlns:vt="http://schemas.openxmlformats.org/officeDocument/2006/docPropsVTypes"/>
</file>