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00cd72691b96dea3e313549e3cf00dad9f889c"/>
    <w:p>
      <w:pPr>
        <w:pStyle w:val="Heading1"/>
      </w:pPr>
      <w:r>
        <w:t xml:space="preserve">Undergraduate Thesis: Environmental Engineer in Qatar Doha</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environmental challenges faced by Qatar Doha. As a rapidly urbanizing city with high energy demands and limited natural resources, Qatar Doha requires innovative solutions to balance sustainable development with ecological preservation. This document outlines the responsibilities of an Environmental Engineer in this context, focusing on water resource management, air quality control, waste reduction strategies, and renewable energy integration. Through case studies and policy analysis tailored to Qatar's socio-economic landscape, this thesis highlights how Environmental Engineers can contribute to building a resilient and environmentally conscious future for Qatar Doha.</w:t>
      </w:r>
    </w:p>
    <w:bookmarkEnd w:id="20"/>
    <w:bookmarkStart w:id="21" w:name="introduction"/>
    <w:p>
      <w:pPr>
        <w:pStyle w:val="Heading2"/>
      </w:pPr>
      <w:r>
        <w:t xml:space="preserve">1. Introduction</w:t>
      </w:r>
    </w:p>
    <w:p>
      <w:pPr>
        <w:pStyle w:val="FirstParagraph"/>
      </w:pPr>
      <w:r>
        <w:t xml:space="preserve">The field of Environmental Engineering is essential for addressing the complex environmental issues arising from urbanization, industrial activity, and climate change. In Qatar Doha, these challenges are compounded by extreme desert conditions, water scarcity, and reliance on fossil fuels. As an Environmental Engineer in Qatar Doha, professionals must navigate a unique set of priorities: mitigating the environmental impact of oil and gas industries while advancing sustainable infrastructure projects aligned with Qatar’s Vision 2030. This thesis examines how Environmental Engineers can leverage their expertise to tackle pressing issues such as desalination efficiency, air pollution from transportation and industry, and the management of waste in high-density urban areas.</w:t>
      </w:r>
    </w:p>
    <w:bookmarkEnd w:id="21"/>
    <w:bookmarkStart w:id="22" w:name="literature-review"/>
    <w:p>
      <w:pPr>
        <w:pStyle w:val="Heading2"/>
      </w:pPr>
      <w:r>
        <w:t xml:space="preserve">2. Literature Review</w:t>
      </w:r>
    </w:p>
    <w:p>
      <w:pPr>
        <w:pStyle w:val="FirstParagraph"/>
      </w:pPr>
      <w:r>
        <w:t xml:space="preserve">The global literature on Environmental Engineering emphasizes the importance of interdisciplinary approaches to environmental management. In arid regions like Qatar Doha, studies have highlighted the criticality of water conservation technologies (e.g., advanced desalination plants) and renewable energy systems (e.g., solar power). For instance, a 2021 report by the Ministry of Environment and Climate Change in Qatar noted that over 95% of the country’s potable water is derived from desalination, making this process both vital and energy-intensive. Environmental Engineers in Qatar Doha must optimize such systems to reduce their carbon footprint while ensuring water security.</w:t>
      </w:r>
    </w:p>
    <w:p>
      <w:pPr>
        <w:pStyle w:val="BodyText"/>
      </w:pPr>
      <w:r>
        <w:t xml:space="preserve">Additionally, research on urban air quality reveals that vehicle emissions and industrial effluents contribute significantly to pollutants like PM2.5 and NOx in Doha. The World Health Organization (WHO) has identified these pollutants as major health risks, underscoring the need for Environmental Engineers to design effective air quality monitoring systems and implement green technologies such as electric public transport.</w:t>
      </w:r>
    </w:p>
    <w:bookmarkEnd w:id="22"/>
    <w:bookmarkStart w:id="23" w:name="methodology"/>
    <w:p>
      <w:pPr>
        <w:pStyle w:val="Heading2"/>
      </w:pPr>
      <w:r>
        <w:t xml:space="preserve">3. Methodology</w:t>
      </w:r>
    </w:p>
    <w:p>
      <w:pPr>
        <w:pStyle w:val="FirstParagraph"/>
      </w:pPr>
      <w:r>
        <w:t xml:space="preserve">This thesis employs a qualitative case study approach, analyzing existing environmental policies, engineering projects, and stakeholder initiatives in Qatar Doha. Data was gathered from government reports (e.g., Qatar National Food Security Program), academic publications on sustainable urban planning, and interviews with Environmental Engineers working in the region. Key areas of focus include:</w:t>
      </w:r>
    </w:p>
    <w:p>
      <w:pPr>
        <w:numPr>
          <w:ilvl w:val="0"/>
          <w:numId w:val="1001"/>
        </w:numPr>
        <w:pStyle w:val="Compact"/>
      </w:pPr>
      <w:r>
        <w:t xml:space="preserve">Water resource management through desalination and wastewater recycling.</w:t>
      </w:r>
    </w:p>
    <w:p>
      <w:pPr>
        <w:numPr>
          <w:ilvl w:val="0"/>
          <w:numId w:val="1001"/>
        </w:numPr>
        <w:pStyle w:val="Compact"/>
      </w:pPr>
      <w:r>
        <w:t xml:space="preserve">Air quality improvement via emissions control technologies.</w:t>
      </w:r>
    </w:p>
    <w:p>
      <w:pPr>
        <w:numPr>
          <w:ilvl w:val="0"/>
          <w:numId w:val="1001"/>
        </w:numPr>
        <w:pStyle w:val="Compact"/>
      </w:pPr>
      <w:r>
        <w:t xml:space="preserve">Waste-to-energy initiatives to reduce landfill dependency.</w:t>
      </w:r>
    </w:p>
    <w:p>
      <w:pPr>
        <w:numPr>
          <w:ilvl w:val="0"/>
          <w:numId w:val="1001"/>
        </w:numPr>
        <w:pStyle w:val="Compact"/>
      </w:pPr>
      <w:r>
        <w:t xml:space="preserve">Renewable energy integration, such as solar farms and wind power projects.</w:t>
      </w:r>
    </w:p>
    <w:bookmarkEnd w:id="23"/>
    <w:bookmarkStart w:id="24" w:name="X7b982047c273bc234d9acaa26f816208eabf085"/>
    <w:p>
      <w:pPr>
        <w:pStyle w:val="Heading2"/>
      </w:pPr>
      <w:r>
        <w:t xml:space="preserve">4. Case Study: Environmental Engineering in Doha’s Urban Development</w:t>
      </w:r>
    </w:p>
    <w:p>
      <w:pPr>
        <w:pStyle w:val="FirstParagraph"/>
      </w:pPr>
      <w:r>
        <w:t xml:space="preserve">Doha’s rapid expansion has placed immense pressure on its environmental systems. A prime example is the Lusail City project, a flagship initiative under Qatar’s 2030 Vision. Environmental Engineers were tasked with designing sustainable infrastructure, including:</w:t>
      </w:r>
    </w:p>
    <w:p>
      <w:pPr>
        <w:numPr>
          <w:ilvl w:val="0"/>
          <w:numId w:val="1002"/>
        </w:numPr>
        <w:pStyle w:val="Compact"/>
      </w:pPr>
      <w:r>
        <w:t xml:space="preserve">Green building codes to reduce energy consumption.</w:t>
      </w:r>
    </w:p>
    <w:p>
      <w:pPr>
        <w:numPr>
          <w:ilvl w:val="0"/>
          <w:numId w:val="1002"/>
        </w:numPr>
        <w:pStyle w:val="Compact"/>
      </w:pPr>
      <w:r>
        <w:t xml:space="preserve">Smart water distribution networks to minimize leaks and waste.</w:t>
      </w:r>
    </w:p>
    <w:p>
      <w:pPr>
        <w:numPr>
          <w:ilvl w:val="0"/>
          <w:numId w:val="1002"/>
        </w:numPr>
        <w:pStyle w:val="Compact"/>
      </w:pPr>
      <w:r>
        <w:t xml:space="preserve">Urban green spaces to combat the urban heat island effect.</w:t>
      </w:r>
    </w:p>
    <w:p>
      <w:pPr>
        <w:pStyle w:val="FirstParagraph"/>
      </w:pPr>
      <w:r>
        <w:t xml:space="preserve">This case study demonstrates how Environmental Engineers can integrate ecological considerations into large-scale development while meeting the needs of a growing population. Challenges, however, remain in balancing economic growth with environmental sustainability, particularly in sectors like construction and tourism.</w:t>
      </w:r>
    </w:p>
    <w:bookmarkEnd w:id="24"/>
    <w:bookmarkStart w:id="25" w:name="policy-and-professional-practice"/>
    <w:p>
      <w:pPr>
        <w:pStyle w:val="Heading2"/>
      </w:pPr>
      <w:r>
        <w:t xml:space="preserve">5. Policy and Professional Practice</w:t>
      </w:r>
    </w:p>
    <w:p>
      <w:pPr>
        <w:pStyle w:val="FirstParagraph"/>
      </w:pPr>
      <w:r>
        <w:t xml:space="preserve">Environmental Engineers in Qatar Doha must align their work with national policies such as the Qatar National Vision 2030 and the Sustainable Development Goals (SDGs). For example, Goal 6 (Clean Water and Sanitation) is directly relevant to desalination efficiency projects. The Ministry of Municipality’s regulations on construction also mandate environmental impact assessments (EIAs), ensuring that new developments adhere to green standards.</w:t>
      </w:r>
    </w:p>
    <w:p>
      <w:pPr>
        <w:pStyle w:val="BodyText"/>
      </w:pPr>
      <w:r>
        <w:t xml:space="preserve">Professional organizations like the Qatar Society of Engineers play a crucial role in training Environmental Engineers through workshops on topics such as carbon footprint calculations and sustainable material use. These initiatives are vital for preparing engineers to address local challenges while contributing to global environmental goals.</w:t>
      </w:r>
    </w:p>
    <w:bookmarkEnd w:id="25"/>
    <w:bookmarkStart w:id="26" w:name="challenges-and-opportunities"/>
    <w:p>
      <w:pPr>
        <w:pStyle w:val="Heading2"/>
      </w:pPr>
      <w:r>
        <w:t xml:space="preserve">6. Challenges and Opportunities</w:t>
      </w:r>
    </w:p>
    <w:p>
      <w:pPr>
        <w:pStyle w:val="FirstParagraph"/>
      </w:pPr>
      <w:r>
        <w:t xml:space="preserve">The environmental landscape of Qatar Doha presents both obstacles and opportunities for Environmental Engineers. Key challenges include:</w:t>
      </w:r>
    </w:p>
    <w:p>
      <w:pPr>
        <w:numPr>
          <w:ilvl w:val="0"/>
          <w:numId w:val="1003"/>
        </w:numPr>
        <w:pStyle w:val="Compact"/>
      </w:pPr>
      <w:r>
        <w:t xml:space="preserve">High energy consumption linked to air conditioning in extreme heat.</w:t>
      </w:r>
    </w:p>
    <w:p>
      <w:pPr>
        <w:numPr>
          <w:ilvl w:val="0"/>
          <w:numId w:val="1003"/>
        </w:numPr>
        <w:pStyle w:val="Compact"/>
      </w:pPr>
      <w:r>
        <w:t xml:space="preserve">Marine pollution from desalination brine discharge.</w:t>
      </w:r>
    </w:p>
    <w:p>
      <w:pPr>
        <w:numPr>
          <w:ilvl w:val="0"/>
          <w:numId w:val="1003"/>
        </w:numPr>
        <w:pStyle w:val="Compact"/>
      </w:pPr>
      <w:r>
        <w:t xml:space="preserve">Limited public awareness of sustainable practices.</w:t>
      </w:r>
    </w:p>
    <w:p>
      <w:pPr>
        <w:pStyle w:val="FirstParagraph"/>
      </w:pPr>
      <w:r>
        <w:t xml:space="preserve">Opportunities, however, abound in areas like:</w:t>
      </w:r>
    </w:p>
    <w:p>
      <w:pPr>
        <w:numPr>
          <w:ilvl w:val="0"/>
          <w:numId w:val="1004"/>
        </w:numPr>
        <w:pStyle w:val="Compact"/>
      </w:pPr>
      <w:r>
        <w:t xml:space="preserve">Pioneering carbon capture and storage (CCS) technologies for oil and gas industries.</w:t>
      </w:r>
    </w:p>
    <w:p>
      <w:pPr>
        <w:numPr>
          <w:ilvl w:val="0"/>
          <w:numId w:val="1004"/>
        </w:numPr>
        <w:pStyle w:val="Compact"/>
      </w:pPr>
      <w:r>
        <w:t xml:space="preserve">Collaborating with international research institutions on climate resilience projects.</w:t>
      </w:r>
    </w:p>
    <w:p>
      <w:pPr>
        <w:numPr>
          <w:ilvl w:val="0"/>
          <w:numId w:val="1004"/>
        </w:numPr>
        <w:pStyle w:val="Compact"/>
      </w:pPr>
      <w:r>
        <w:t xml:space="preserve">Leveraging AI to optimize water distribution and waste management systems.</w:t>
      </w:r>
    </w:p>
    <w:bookmarkEnd w:id="26"/>
    <w:bookmarkStart w:id="27" w:name="conclusion"/>
    <w:p>
      <w:pPr>
        <w:pStyle w:val="Heading2"/>
      </w:pPr>
      <w:r>
        <w:t xml:space="preserve">7. Conclusion</w:t>
      </w:r>
    </w:p>
    <w:p>
      <w:pPr>
        <w:pStyle w:val="FirstParagraph"/>
      </w:pPr>
      <w:r>
        <w:t xml:space="preserve">In conclusion, the role of an Environmental Engineer in Qatar Doha is both dynamic and essential. As the city continues to grow, professionals in this field must innovate solutions that address local environmental issues while aligning with global sustainability frameworks. By focusing on water conservation, air quality improvement, waste management, and renewable energy integration, Environmental Engineers can play a pivotal role in shaping a greener future for Qatar Doha. This Undergraduate Thesis underscores the importance of interdisciplinary collaboration and policy alignment to ensure that environmental stewardship remains at the core of Qatar’s development agenda.</w:t>
      </w:r>
    </w:p>
    <w:bookmarkEnd w:id="27"/>
    <w:bookmarkStart w:id="28" w:name="references"/>
    <w:p>
      <w:pPr>
        <w:pStyle w:val="Heading2"/>
      </w:pPr>
      <w:r>
        <w:t xml:space="preserve">References</w:t>
      </w:r>
    </w:p>
    <w:p>
      <w:pPr>
        <w:pStyle w:val="FirstParagraph"/>
      </w:pPr>
      <w:r>
        <w:rPr>
          <w:iCs/>
          <w:i/>
        </w:rPr>
        <w:t xml:space="preserve">1. Ministry of Environment and Climate Change, Qatar (2021). "Desalination and Water Security in Qatar."</w:t>
      </w:r>
      <w:r>
        <w:br/>
      </w:r>
      <w:r>
        <w:rPr>
          <w:iCs/>
          <w:i/>
        </w:rPr>
        <w:t xml:space="preserve">2. World Health Organization (WHO). "Air Quality Guidelines for PM2.5 and NOx."</w:t>
      </w:r>
      <w:r>
        <w:br/>
      </w:r>
      <w:r>
        <w:rPr>
          <w:iCs/>
          <w:i/>
        </w:rPr>
        <w:t xml:space="preserve">3. Qatar National Food Security Program (QNFSP) Reports.</w:t>
      </w:r>
      <w:r>
        <w:br/>
      </w:r>
      <w:r>
        <w:rPr>
          <w:iCs/>
          <w:i/>
        </w:rPr>
        <w:t xml:space="preserve">4. United Nations Sustainable Development Goals (SDGs)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Qatar Doha</dc:title>
  <dc:creator/>
  <dc:language>en</dc:language>
  <cp:keywords/>
  <dcterms:created xsi:type="dcterms:W3CDTF">2026-07-16T11:47:37Z</dcterms:created>
  <dcterms:modified xsi:type="dcterms:W3CDTF">2026-07-16T11:47:37Z</dcterms:modified>
</cp:coreProperties>
</file>

<file path=docProps/custom.xml><?xml version="1.0" encoding="utf-8"?>
<Properties xmlns="http://schemas.openxmlformats.org/officeDocument/2006/custom-properties" xmlns:vt="http://schemas.openxmlformats.org/officeDocument/2006/docPropsVTypes"/>
</file>