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90bf5c1a0605ddd41ff4c842592d932639b130"/>
    <w:p>
      <w:pPr>
        <w:pStyle w:val="Heading1"/>
      </w:pPr>
      <w:r>
        <w:t xml:space="preserve">Undergraduate Thesis on Environmental Engineering for Russia, Saint Petersburg</w:t>
      </w:r>
    </w:p>
    <w:bookmarkStart w:id="20" w:name="abstract"/>
    <w:p>
      <w:pPr>
        <w:pStyle w:val="Heading2"/>
      </w:pPr>
      <w:r>
        <w:t xml:space="preserve">Abstract</w:t>
      </w:r>
    </w:p>
    <w:p>
      <w:pPr>
        <w:pStyle w:val="FirstParagraph"/>
      </w:pPr>
      <w:r>
        <w:t xml:space="preserve">This Undergraduate Thesis explores the role and challenges of an Environmental Engineer in the context of Saint Petersburg, Russia. The city faces unique environmental pressures due to its geographical location on the Gulf of Finland and its industrial heritage. This document outlines key environmental issues, such as water pollution, urban waste management, and climate change adaptation strategies. It emphasizes the importance of integrating sustainable practices into urban planning to meet federal and regional regulations in Russia while addressing local ecological concerns.</w:t>
      </w:r>
    </w:p>
    <w:bookmarkEnd w:id="20"/>
    <w:bookmarkStart w:id="21" w:name="introduction"/>
    <w:p>
      <w:pPr>
        <w:pStyle w:val="Heading2"/>
      </w:pPr>
      <w:r>
        <w:t xml:space="preserve">Introduction</w:t>
      </w:r>
    </w:p>
    <w:p>
      <w:pPr>
        <w:pStyle w:val="FirstParagraph"/>
      </w:pPr>
      <w:r>
        <w:t xml:space="preserve">Saint Petersburg, a cultural and economic hub of Russia, is grappling with environmental challenges exacerbated by rapid urbanization, aging infrastructure, and industrial activity. As an Environmental Engineer operating in this region, the focus must be on balancing development with ecological preservation. This thesis aims to provide a framework for addressing these issues through innovative engineering solutions tailored to the specific needs of Saint Petersburg.</w:t>
      </w:r>
    </w:p>
    <w:p>
      <w:pPr>
        <w:pStyle w:val="BodyText"/>
      </w:pPr>
      <w:r>
        <w:t xml:space="preserve">The significance of this study lies in its relevance to both academic and practical applications. An Environmental Engineer working in Russia’s northern regions must navigate complex regulatory environments, including compliance with federal laws like the Federal Law on Environmental Protection (2002) and regional initiatives aimed at improving air, water, and soil quality.</w:t>
      </w:r>
    </w:p>
    <w:bookmarkEnd w:id="21"/>
    <w:bookmarkStart w:id="22" w:name="X6c28ceba05f4d75bde9d997979542f81b6cc908"/>
    <w:p>
      <w:pPr>
        <w:pStyle w:val="Heading2"/>
      </w:pPr>
      <w:r>
        <w:t xml:space="preserve">Environmental Challenges in Saint Petersburg</w:t>
      </w:r>
    </w:p>
    <w:p>
      <w:pPr>
        <w:pStyle w:val="FirstParagraph"/>
      </w:pPr>
      <w:r>
        <w:t xml:space="preserve">Saint Petersburg's environmental profile is shaped by its proximity to the Baltic Sea, industrial zones, and dense urban populations. Key challenges include:</w:t>
      </w:r>
    </w:p>
    <w:p>
      <w:pPr>
        <w:numPr>
          <w:ilvl w:val="0"/>
          <w:numId w:val="1001"/>
        </w:numPr>
        <w:pStyle w:val="Compact"/>
      </w:pPr>
      <w:r>
        <w:rPr>
          <w:bCs/>
          <w:b/>
        </w:rPr>
        <w:t xml:space="preserve">Water Pollution:</w:t>
      </w:r>
      <w:r>
        <w:t xml:space="preserve"> </w:t>
      </w:r>
      <w:r>
        <w:t xml:space="preserve">Contamination of the Neva River and Gulf of Finland due to industrial discharge, sewage overflow, and runoff from urban areas.</w:t>
      </w:r>
    </w:p>
    <w:p>
      <w:pPr>
        <w:numPr>
          <w:ilvl w:val="0"/>
          <w:numId w:val="1001"/>
        </w:numPr>
        <w:pStyle w:val="Compact"/>
      </w:pPr>
      <w:r>
        <w:rPr>
          <w:bCs/>
          <w:b/>
        </w:rPr>
        <w:t xml:space="preserve">Air Quality:</w:t>
      </w:r>
      <w:r>
        <w:t xml:space="preserve"> </w:t>
      </w:r>
      <w:r>
        <w:t xml:space="preserve">Emissions from transportation, power plants, and heating systems contribute to high levels of particulate matter (PM2.5/PM10) during winter months.</w:t>
      </w:r>
    </w:p>
    <w:p>
      <w:pPr>
        <w:numPr>
          <w:ilvl w:val="0"/>
          <w:numId w:val="1001"/>
        </w:numPr>
        <w:pStyle w:val="Compact"/>
      </w:pPr>
      <w:r>
        <w:rPr>
          <w:bCs/>
          <w:b/>
        </w:rPr>
        <w:t xml:space="preserve">Waste Management:</w:t>
      </w:r>
      <w:r>
        <w:t xml:space="preserve"> </w:t>
      </w:r>
      <w:r>
        <w:t xml:space="preserve">Inefficient recycling systems and landfill overcapacity threaten public health and require modernization to meet European Union environmental standards.</w:t>
      </w:r>
    </w:p>
    <w:p>
      <w:pPr>
        <w:numPr>
          <w:ilvl w:val="0"/>
          <w:numId w:val="1001"/>
        </w:numPr>
        <w:pStyle w:val="Compact"/>
      </w:pPr>
      <w:r>
        <w:rPr>
          <w:bCs/>
          <w:b/>
        </w:rPr>
        <w:t xml:space="preserve">Climatic Vulnerability:</w:t>
      </w:r>
      <w:r>
        <w:t xml:space="preserve"> </w:t>
      </w:r>
      <w:r>
        <w:t xml:space="preserve">Rising sea levels and increased storm frequency necessitate coastal protection measures, such as seawalls and wetland restoration.</w:t>
      </w:r>
    </w:p>
    <w:bookmarkEnd w:id="22"/>
    <w:bookmarkStart w:id="23" w:name="literature-review"/>
    <w:p>
      <w:pPr>
        <w:pStyle w:val="Heading2"/>
      </w:pPr>
      <w:r>
        <w:t xml:space="preserve">Literature Review</w:t>
      </w:r>
    </w:p>
    <w:p>
      <w:pPr>
        <w:pStyle w:val="FirstParagraph"/>
      </w:pPr>
      <w:r>
        <w:t xml:space="preserve">Recent studies highlight the urgent need for integrated environmental planning in Russian cities. For instance, research by the Saint Petersburg State University (2018) identified a 30% reduction in water quality in the Neva River over two decades due to urban expansion. Similarly, a report by Roshydromet (2021) noted that Saint Petersburg experiences 45% higher PM levels than Moscow, attributed to coal-fired power plants and outdated public transport systems.</w:t>
      </w:r>
    </w:p>
    <w:p>
      <w:pPr>
        <w:pStyle w:val="BodyText"/>
      </w:pPr>
      <w:r>
        <w:t xml:space="preserve">Environmental Engineers in Russia must also consider geopolitical factors, such as the impact of sanctions on access to green technology and funding for sustainability projects. Comparative case studies from European cities like Stockholm provide insights into successful strategies for urban renewal, including green infrastructure and circular economy principles.</w:t>
      </w:r>
    </w:p>
    <w:bookmarkEnd w:id="23"/>
    <w:bookmarkStart w:id="24" w:name="proposed-solutions"/>
    <w:p>
      <w:pPr>
        <w:pStyle w:val="Heading2"/>
      </w:pPr>
      <w:r>
        <w:t xml:space="preserve">Proposed Solutions</w:t>
      </w:r>
    </w:p>
    <w:p>
      <w:pPr>
        <w:pStyle w:val="FirstParagraph"/>
      </w:pPr>
      <w:r>
        <w:t xml:space="preserve">An Environmental Engineer in Saint Petersburg can advocate for the following solutions:</w:t>
      </w:r>
    </w:p>
    <w:p>
      <w:pPr>
        <w:numPr>
          <w:ilvl w:val="0"/>
          <w:numId w:val="1002"/>
        </w:numPr>
        <w:pStyle w:val="Compact"/>
      </w:pPr>
      <w:r>
        <w:rPr>
          <w:bCs/>
          <w:b/>
        </w:rPr>
        <w:t xml:space="preserve">Water Treatment Upgrades:</w:t>
      </w:r>
      <w:r>
        <w:t xml:space="preserve"> </w:t>
      </w:r>
      <w:r>
        <w:t xml:space="preserve">Implementing advanced filtration systems and expanding sewage networks to prevent overflows into natural water bodies.</w:t>
      </w:r>
    </w:p>
    <w:p>
      <w:pPr>
        <w:numPr>
          <w:ilvl w:val="0"/>
          <w:numId w:val="1002"/>
        </w:numPr>
        <w:pStyle w:val="Compact"/>
      </w:pPr>
      <w:r>
        <w:rPr>
          <w:bCs/>
          <w:b/>
        </w:rPr>
        <w:t xml:space="preserve">Air Quality Monitoring:</w:t>
      </w:r>
      <w:r>
        <w:t xml:space="preserve"> </w:t>
      </w:r>
      <w:r>
        <w:t xml:space="preserve">Deploying real-time air pollution sensors across the city and promoting electric public transport to reduce emissions.</w:t>
      </w:r>
    </w:p>
    <w:p>
      <w:pPr>
        <w:numPr>
          <w:ilvl w:val="0"/>
          <w:numId w:val="1002"/>
        </w:numPr>
        <w:pStyle w:val="Compact"/>
      </w:pPr>
      <w:r>
        <w:rPr>
          <w:bCs/>
          <w:b/>
        </w:rPr>
        <w:t xml:space="preserve">Sustainable Waste Management:</w:t>
      </w:r>
      <w:r>
        <w:t xml:space="preserve"> </w:t>
      </w:r>
      <w:r>
        <w:t xml:space="preserve">Introducing mandatory recycling programs, investing in waste-to-energy plants, and reducing landfill reliance.</w:t>
      </w:r>
    </w:p>
    <w:p>
      <w:pPr>
        <w:numPr>
          <w:ilvl w:val="0"/>
          <w:numId w:val="1002"/>
        </w:numPr>
        <w:pStyle w:val="Compact"/>
      </w:pPr>
      <w:r>
        <w:rPr>
          <w:bCs/>
          <w:b/>
        </w:rPr>
        <w:t xml:space="preserve">Climatic Resilience:</w:t>
      </w:r>
      <w:r>
        <w:t xml:space="preserve"> </w:t>
      </w:r>
      <w:r>
        <w:t xml:space="preserve">Designing coastal defenses using ecological engineering methods and restoring wetlands to buffer against storm surges.</w:t>
      </w:r>
    </w:p>
    <w:bookmarkEnd w:id="24"/>
    <w:bookmarkStart w:id="25" w:name="Xa01322fa61ed1426598ae1d18608eb4248f6cb2"/>
    <w:p>
      <w:pPr>
        <w:pStyle w:val="Heading2"/>
      </w:pPr>
      <w:r>
        <w:t xml:space="preserve">Role of an Environmental Engineer in Saint Petersburg</w:t>
      </w:r>
    </w:p>
    <w:p>
      <w:pPr>
        <w:pStyle w:val="FirstParagraph"/>
      </w:pPr>
      <w:r>
        <w:t xml:space="preserve">The Environmental Engineer’s role extends beyond technical expertise; it requires collaboration with municipal authorities, local communities, and international partners. For example, working with the Saint Petersburg Department of Ecology to draft policies that align with the UN Sustainable Development Goals (SDGs), particularly SDG 6 (Clean Water and Sanitation) and SDG 11 (Sustainable Cities).</w:t>
      </w:r>
    </w:p>
    <w:p>
      <w:pPr>
        <w:pStyle w:val="BodyText"/>
      </w:pPr>
      <w:r>
        <w:t xml:space="preserve">Additionally, an Environmental Engineer must address public awareness through educational campaigns on reducing single-use plastics or adopting energy-efficient practices. This dual focus on policy and community engagement is critical for long-term success in Russia’s environmental agenda.</w:t>
      </w:r>
    </w:p>
    <w:bookmarkEnd w:id="25"/>
    <w:bookmarkStart w:id="26" w:name="conclusion"/>
    <w:p>
      <w:pPr>
        <w:pStyle w:val="Heading2"/>
      </w:pPr>
      <w:r>
        <w:t xml:space="preserve">Conclusion</w:t>
      </w:r>
    </w:p>
    <w:p>
      <w:pPr>
        <w:pStyle w:val="FirstParagraph"/>
      </w:pPr>
      <w:r>
        <w:t xml:space="preserve">This Undergraduate Thesis underscores the vital role of Environmental Engineers in addressing Saint Petersburg’s ecological challenges. By leveraging innovative technologies, adhering to national regulations, and fostering public participation, it is possible to create a sustainable urban environment that balances economic growth with environmental stewardship.</w:t>
      </w:r>
    </w:p>
    <w:p>
      <w:pPr>
        <w:pStyle w:val="BodyText"/>
      </w:pPr>
      <w:r>
        <w:t xml:space="preserve">For students of Environmental Engineering in Russia, this thesis serves as a foundation for understanding the unique demands of working in Saint Petersburg. It highlights the importance of localized solutions and international collaboration in tackling global environmental issues while respecting Russia’s socio-political context.</w:t>
      </w:r>
    </w:p>
    <w:bookmarkEnd w:id="26"/>
    <w:bookmarkStart w:id="27" w:name="references"/>
    <w:p>
      <w:pPr>
        <w:pStyle w:val="Heading2"/>
      </w:pPr>
      <w:r>
        <w:t xml:space="preserve">References</w:t>
      </w:r>
    </w:p>
    <w:p>
      <w:pPr>
        <w:numPr>
          <w:ilvl w:val="0"/>
          <w:numId w:val="1003"/>
        </w:numPr>
        <w:pStyle w:val="Compact"/>
      </w:pPr>
      <w:r>
        <w:t xml:space="preserve">Roshydromet (2021). Air Quality Trends in Russian Cities. Moscow: Russian Federal Service for Hydrometeorology and Environmental Monitoring.</w:t>
      </w:r>
    </w:p>
    <w:p>
      <w:pPr>
        <w:numPr>
          <w:ilvl w:val="0"/>
          <w:numId w:val="1003"/>
        </w:numPr>
        <w:pStyle w:val="Compact"/>
      </w:pPr>
      <w:r>
        <w:t xml:space="preserve">Saint Petersburg State University (2018). Ecological Assessment of the Neva River Basin. Saint Petersburg.</w:t>
      </w:r>
    </w:p>
    <w:p>
      <w:pPr>
        <w:numPr>
          <w:ilvl w:val="0"/>
          <w:numId w:val="1003"/>
        </w:numPr>
        <w:pStyle w:val="Compact"/>
      </w:pPr>
      <w:r>
        <w:t xml:space="preserve">United Nations (2015). Sustainable Development Goals: A Global Call to Action. New York: UN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Russia, Saint Petersburg</dc:title>
  <dc:creator/>
  <dc:language>en</dc:language>
  <cp:keywords/>
  <dcterms:created xsi:type="dcterms:W3CDTF">2026-07-21T10:47:36Z</dcterms:created>
  <dcterms:modified xsi:type="dcterms:W3CDTF">2026-07-21T10:47:36Z</dcterms:modified>
</cp:coreProperties>
</file>

<file path=docProps/custom.xml><?xml version="1.0" encoding="utf-8"?>
<Properties xmlns="http://schemas.openxmlformats.org/officeDocument/2006/custom-properties" xmlns:vt="http://schemas.openxmlformats.org/officeDocument/2006/docPropsVTypes"/>
</file>