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de1e75c86573ed4116e46f2d57206dc4927b4be"/>
    <w:p>
      <w:pPr>
        <w:pStyle w:val="Heading1"/>
      </w:pPr>
      <w:r>
        <w:t xml:space="preserve">Undergraduate Thesis in Environmental Engineering for Spain Madrid</w:t>
      </w:r>
    </w:p>
    <w:bookmarkStart w:id="20" w:name="abstract"/>
    <w:p>
      <w:pPr>
        <w:pStyle w:val="Heading2"/>
      </w:pPr>
      <w:r>
        <w:t xml:space="preserve">Abstract</w:t>
      </w:r>
    </w:p>
    <w:p>
      <w:pPr>
        <w:pStyle w:val="FirstParagraph"/>
      </w:pPr>
      <w:r>
        <w:rPr>
          <w:bCs/>
          <w:b/>
        </w:rPr>
        <w:t xml:space="preserve">Environmental Engineer</w:t>
      </w:r>
      <w:r>
        <w:t xml:space="preserve"> </w:t>
      </w:r>
      <w:r>
        <w:t xml:space="preserve">is a critical profession in addressing the complex challenges of sustainability, pollution control, and resource management. This thesis explores the role of an Environmental Engineer within the context of</w:t>
      </w:r>
      <w:r>
        <w:t xml:space="preserve"> </w:t>
      </w:r>
      <w:r>
        <w:rPr>
          <w:bCs/>
          <w:b/>
        </w:rPr>
        <w:t xml:space="preserve">Spain Madrid</w:t>
      </w:r>
      <w:r>
        <w:t xml:space="preserve">, analyzing local environmental issues such as air quality, water scarcity, and urban planning. The study emphasizes how environmental engineering solutions can align with Madrid's sustainable development goals while considering regional policies and community needs. By integrating theoretical knowledge with practical case studies in</w:t>
      </w:r>
      <w:r>
        <w:t xml:space="preserve"> </w:t>
      </w:r>
      <w:r>
        <w:rPr>
          <w:bCs/>
          <w:b/>
        </w:rPr>
        <w:t xml:space="preserve">Spain Madrid</w:t>
      </w:r>
      <w:r>
        <w:t xml:space="preserve">, this work aims to highlight the significance of an Environmental Engineer in shaping a resilient ecological future for one of Europe’s most dynamic urban centers.</w:t>
      </w:r>
    </w:p>
    <w:bookmarkEnd w:id="20"/>
    <w:bookmarkStart w:id="21" w:name="introduction"/>
    <w:p>
      <w:pPr>
        <w:pStyle w:val="Heading2"/>
      </w:pPr>
      <w:r>
        <w:t xml:space="preserve">Introduction</w:t>
      </w:r>
    </w:p>
    <w:p>
      <w:pPr>
        <w:pStyle w:val="FirstParagraph"/>
      </w:pPr>
      <w:r>
        <w:rPr>
          <w:bCs/>
          <w:b/>
        </w:rPr>
        <w:t xml:space="preserve">Spain Madrid</w:t>
      </w:r>
      <w:r>
        <w:t xml:space="preserve">, as the capital and largest city of Spain, faces unique environmental challenges due to rapid urbanization, industrial activity, and a growing population. These factors have intensified issues such as air pollution from vehicular emissions, waste management inefficiencies, and the strain on water resources. In this context,</w:t>
      </w:r>
      <w:r>
        <w:t xml:space="preserve"> </w:t>
      </w:r>
      <w:r>
        <w:rPr>
          <w:bCs/>
          <w:b/>
        </w:rPr>
        <w:t xml:space="preserve">Environmental Engineer</w:t>
      </w:r>
      <w:r>
        <w:t xml:space="preserve">s play a pivotal role in designing sustainable solutions that balance economic growth with ecological preservation.</w:t>
      </w:r>
    </w:p>
    <w:p>
      <w:pPr>
        <w:pStyle w:val="BodyText"/>
      </w:pPr>
      <w:r>
        <w:t xml:space="preserve">The purpose of this</w:t>
      </w:r>
      <w:r>
        <w:t xml:space="preserve"> </w:t>
      </w:r>
      <w:r>
        <w:rPr>
          <w:bCs/>
          <w:b/>
        </w:rPr>
        <w:t xml:space="preserve">Undergraduate Thesis</w:t>
      </w:r>
      <w:r>
        <w:t xml:space="preserve"> </w:t>
      </w:r>
      <w:r>
        <w:t xml:space="preserve">is to examine the theoretical and practical applications of environmental engineering principles in Madrid. It investigates how an Environmental Engineer can address local problems through innovative strategies, policy recommendations, and community engagement. The thesis also evaluates the interplay between national legislation, such as Spain’s National Plan for Air Quality and Climate Change Mitigation, and Madrid’s municipal initiatives to promote green infrastructure.</w:t>
      </w:r>
    </w:p>
    <w:bookmarkEnd w:id="21"/>
    <w:bookmarkStart w:id="22" w:name="environmental-challenges-in-madrid"/>
    <w:p>
      <w:pPr>
        <w:pStyle w:val="Heading2"/>
      </w:pPr>
      <w:r>
        <w:t xml:space="preserve">Environmental Challenges in Madrid</w:t>
      </w:r>
    </w:p>
    <w:p>
      <w:pPr>
        <w:pStyle w:val="FirstParagraph"/>
      </w:pPr>
      <w:r>
        <w:rPr>
          <w:bCs/>
          <w:b/>
        </w:rPr>
        <w:t xml:space="preserve">Spain Madrid</w:t>
      </w:r>
      <w:r>
        <w:t xml:space="preserve"> </w:t>
      </w:r>
      <w:r>
        <w:t xml:space="preserve">experiences several environmental issues that demand immediate attention. The most pressing include:</w:t>
      </w:r>
    </w:p>
    <w:p>
      <w:pPr>
        <w:numPr>
          <w:ilvl w:val="0"/>
          <w:numId w:val="1001"/>
        </w:numPr>
        <w:pStyle w:val="Compact"/>
      </w:pPr>
      <w:r>
        <w:rPr>
          <w:bCs/>
          <w:b/>
        </w:rPr>
        <w:t xml:space="preserve">Air Pollution:</w:t>
      </w:r>
      <w:r>
        <w:t xml:space="preserve"> </w:t>
      </w:r>
      <w:r>
        <w:t xml:space="preserve">High levels of nitrogen dioxide (NO₂) and particulate matter (PM2.5) from transportation and industrial emissions.</w:t>
      </w:r>
    </w:p>
    <w:p>
      <w:pPr>
        <w:numPr>
          <w:ilvl w:val="0"/>
          <w:numId w:val="1001"/>
        </w:numPr>
        <w:pStyle w:val="Compact"/>
      </w:pPr>
      <w:r>
        <w:rPr>
          <w:bCs/>
          <w:b/>
        </w:rPr>
        <w:t xml:space="preserve">Water Scarcity:</w:t>
      </w:r>
      <w:r>
        <w:t xml:space="preserve"> </w:t>
      </w:r>
      <w:r>
        <w:t xml:space="preserve">Limited freshwater resources exacerbated by climate change and overuse of the Guadarrama Mountains’ aquifers.</w:t>
      </w:r>
    </w:p>
    <w:p>
      <w:pPr>
        <w:numPr>
          <w:ilvl w:val="0"/>
          <w:numId w:val="1001"/>
        </w:numPr>
        <w:pStyle w:val="Compact"/>
      </w:pPr>
      <w:r>
        <w:rPr>
          <w:bCs/>
          <w:b/>
        </w:rPr>
        <w:t xml:space="preserve">Urban Heat Island Effect:</w:t>
      </w:r>
      <w:r>
        <w:t xml:space="preserve"> </w:t>
      </w:r>
      <w:r>
        <w:t xml:space="preserve">Increased temperatures in densely populated areas due to concrete infrastructure and reduced green spaces.</w:t>
      </w:r>
    </w:p>
    <w:p>
      <w:pPr>
        <w:pStyle w:val="FirstParagraph"/>
      </w:pPr>
      <w:r>
        <w:t xml:space="preserve">An</w:t>
      </w:r>
      <w:r>
        <w:t xml:space="preserve"> </w:t>
      </w:r>
      <w:r>
        <w:rPr>
          <w:bCs/>
          <w:b/>
        </w:rPr>
        <w:t xml:space="preserve">Environmental Engineer</w:t>
      </w:r>
      <w:r>
        <w:t xml:space="preserve"> </w:t>
      </w:r>
      <w:r>
        <w:t xml:space="preserve">must address these challenges by proposing integrated solutions, such as expanding renewable energy use, implementing smart traffic systems to reduce emissions, or designing water recycling projects. Madrid’s commitment to achieving carbon neutrality by 2050 further underscores the need for innovative engineering practices tailored to its specific environmental context.</w:t>
      </w:r>
    </w:p>
    <w:bookmarkEnd w:id="22"/>
    <w:bookmarkStart w:id="23" w:name="Xb1e931b17aaafcdf6238e7d5a10aa9d339f5ef7"/>
    <w:p>
      <w:pPr>
        <w:pStyle w:val="Heading2"/>
      </w:pPr>
      <w:r>
        <w:t xml:space="preserve">Role of an Environmental Engineer in Madrid</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Spain Madrid</w:t>
      </w:r>
      <w:r>
        <w:t xml:space="preserve"> </w:t>
      </w:r>
      <w:r>
        <w:t xml:space="preserve">encompasses a wide range of responsibilities, including:</w:t>
      </w:r>
    </w:p>
    <w:p>
      <w:pPr>
        <w:numPr>
          <w:ilvl w:val="0"/>
          <w:numId w:val="1002"/>
        </w:numPr>
        <w:pStyle w:val="Compact"/>
      </w:pPr>
      <w:r>
        <w:rPr>
          <w:bCs/>
          <w:b/>
        </w:rPr>
        <w:t xml:space="preserve">Pollution Control:</w:t>
      </w:r>
      <w:r>
        <w:t xml:space="preserve"> </w:t>
      </w:r>
      <w:r>
        <w:t xml:space="preserve">Developing models to predict and mitigate air and water pollution, ensuring compliance with EU directives.</w:t>
      </w:r>
    </w:p>
    <w:p>
      <w:pPr>
        <w:numPr>
          <w:ilvl w:val="0"/>
          <w:numId w:val="1002"/>
        </w:numPr>
        <w:pStyle w:val="Compact"/>
      </w:pPr>
      <w:r>
        <w:rPr>
          <w:bCs/>
          <w:b/>
        </w:rPr>
        <w:t xml:space="preserve">Sustainable Urban Planning:</w:t>
      </w:r>
      <w:r>
        <w:t xml:space="preserve"> </w:t>
      </w:r>
      <w:r>
        <w:t xml:space="preserve">Advising on green building codes, public transportation systems (e.g., Madrid’s metro expansion), and urban reforestation projects.</w:t>
      </w:r>
    </w:p>
    <w:p>
      <w:pPr>
        <w:numPr>
          <w:ilvl w:val="0"/>
          <w:numId w:val="1002"/>
        </w:numPr>
        <w:pStyle w:val="Compact"/>
      </w:pPr>
      <w:r>
        <w:rPr>
          <w:bCs/>
          <w:b/>
        </w:rPr>
        <w:t xml:space="preserve">Resource Management:</w:t>
      </w:r>
      <w:r>
        <w:t xml:space="preserve"> </w:t>
      </w:r>
      <w:r>
        <w:t xml:space="preserve">Optimizing water usage through desalination plants and promoting circular economy principles in waste management.</w:t>
      </w:r>
    </w:p>
    <w:p>
      <w:pPr>
        <w:pStyle w:val="FirstParagraph"/>
      </w:pPr>
      <w:r>
        <w:t xml:space="preserve">This</w:t>
      </w:r>
      <w:r>
        <w:t xml:space="preserve"> </w:t>
      </w:r>
      <w:r>
        <w:rPr>
          <w:bCs/>
          <w:b/>
        </w:rPr>
        <w:t xml:space="preserve">Undergraduate Thesis</w:t>
      </w:r>
      <w:r>
        <w:t xml:space="preserve"> </w:t>
      </w:r>
      <w:r>
        <w:t xml:space="preserve">emphasizes the importance of interdisciplinary collaboration, as Environmental Engineers must work with urban planners, policymakers, and local communities to create effective solutions. Case studies from Madrid’s recent projects—such as the transformation of underutilized spaces into parks or the implementation of electric vehicle incentives—demonstrate how engineering expertise can drive sustainable urban development.</w:t>
      </w:r>
    </w:p>
    <w:bookmarkEnd w:id="23"/>
    <w:bookmarkStart w:id="24" w:name="methodology-and-case-study"/>
    <w:p>
      <w:pPr>
        <w:pStyle w:val="Heading2"/>
      </w:pPr>
      <w:r>
        <w:t xml:space="preserve">Methodology and Case Study</w:t>
      </w:r>
    </w:p>
    <w:p>
      <w:pPr>
        <w:pStyle w:val="FirstParagraph"/>
      </w:pPr>
      <w:r>
        <w:t xml:space="preserve">The methodology for this research involved a qualitative analysis of environmental data from Madrid, policy documents, and academic literature on environmental engineering. A case study focused on the</w:t>
      </w:r>
      <w:r>
        <w:t xml:space="preserve"> </w:t>
      </w:r>
      <w:r>
        <w:rPr>
          <w:bCs/>
          <w:b/>
        </w:rPr>
        <w:t xml:space="preserve">Madrid Regional Government’s 2030 Sustainability Plan</w:t>
      </w:r>
      <w:r>
        <w:t xml:space="preserve">, which outlines goals for reducing greenhouse gas emissions and enhancing green spaces. This plan serves as a framework for evaluating how an</w:t>
      </w:r>
      <w:r>
        <w:t xml:space="preserve"> </w:t>
      </w:r>
      <w:r>
        <w:rPr>
          <w:bCs/>
          <w:b/>
        </w:rPr>
        <w:t xml:space="preserve">Environmental Engineer</w:t>
      </w:r>
      <w:r>
        <w:t xml:space="preserve"> </w:t>
      </w:r>
      <w:r>
        <w:t xml:space="preserve">can contribute to such initiatives through technical innovation and stakeholder engagement.</w:t>
      </w:r>
    </w:p>
    <w:p>
      <w:pPr>
        <w:pStyle w:val="BodyText"/>
      </w:pPr>
      <w:r>
        <w:t xml:space="preserve">The study also highlights the application of Geographic Information Systems (GIS) to map pollution hotspots in Madrid, enabling targeted interventions by Environmental Engineers. Additionally, it explores the integration of green technologies like solar energy installations on public buildings and rainwater harvesting systems in residential areas.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 an</w:t>
      </w:r>
      <w:r>
        <w:t xml:space="preserve"> </w:t>
      </w:r>
      <w:r>
        <w:rPr>
          <w:bCs/>
          <w:b/>
        </w:rPr>
        <w:t xml:space="preserve">Environmental Engineer</w:t>
      </w:r>
      <w:r>
        <w:t xml:space="preserve"> </w:t>
      </w:r>
      <w:r>
        <w:t xml:space="preserve">in addressing the environmental challenges faced by</w:t>
      </w:r>
      <w:r>
        <w:t xml:space="preserve"> </w:t>
      </w:r>
      <w:r>
        <w:rPr>
          <w:bCs/>
          <w:b/>
        </w:rPr>
        <w:t xml:space="preserve">Spain Madrid</w:t>
      </w:r>
      <w:r>
        <w:t xml:space="preserve">. By leveraging advanced engineering techniques, policy expertise, and community collaboration, Environmental Engineers can drive Madrid’s transition toward a more sustainable and resilient future. The findings of this study provide a foundation for further research and practical applications in urban environmental management.</w:t>
      </w:r>
    </w:p>
    <w:p>
      <w:pPr>
        <w:pStyle w:val="BodyText"/>
      </w:pPr>
      <w:r>
        <w:rPr>
          <w:iCs/>
          <w:i/>
        </w:rPr>
        <w:t xml:space="preserve">Keywords:</w:t>
      </w:r>
      <w:r>
        <w:t xml:space="preserve"> </w:t>
      </w:r>
      <w:r>
        <w:t xml:space="preserve">Environmental Engineer, Spain Madrid, Sustainability, Air Pollution Control, Urban Planning</w:t>
      </w:r>
    </w:p>
    <w:bookmarkEnd w:id="25"/>
    <w:bookmarkStart w:id="26" w:name="references"/>
    <w:p>
      <w:pPr>
        <w:pStyle w:val="Heading2"/>
      </w:pPr>
      <w:r>
        <w:t xml:space="preserve">References</w:t>
      </w:r>
    </w:p>
    <w:p>
      <w:pPr>
        <w:numPr>
          <w:ilvl w:val="0"/>
          <w:numId w:val="1003"/>
        </w:numPr>
        <w:pStyle w:val="Compact"/>
      </w:pPr>
      <w:r>
        <w:t xml:space="preserve">Madrid City Council. (2023). *Madrid 2030 Sustainability Plan.* Retrieved from https://www.madrid.es</w:t>
      </w:r>
    </w:p>
    <w:p>
      <w:pPr>
        <w:numPr>
          <w:ilvl w:val="0"/>
          <w:numId w:val="1003"/>
        </w:numPr>
        <w:pStyle w:val="Compact"/>
      </w:pPr>
      <w:r>
        <w:t xml:space="preserve">European Environment Agency. (2021). *Air Quality in Urban Areas.* Brussels.</w:t>
      </w:r>
    </w:p>
    <w:p>
      <w:pPr>
        <w:numPr>
          <w:ilvl w:val="0"/>
          <w:numId w:val="1003"/>
        </w:numPr>
        <w:pStyle w:val="Compact"/>
      </w:pPr>
      <w:r>
        <w:t xml:space="preserve">Instituto Nacional de Estadística (INE). (2024). *Water Resources in Spain: Madrid Region Report.* Madrid.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Spain Madrid</dc:title>
  <dc:creator/>
  <dc:language>en</dc:language>
  <cp:keywords/>
  <dcterms:created xsi:type="dcterms:W3CDTF">2026-07-17T18:38:55Z</dcterms:created>
  <dcterms:modified xsi:type="dcterms:W3CDTF">2026-07-17T18:38:55Z</dcterms:modified>
</cp:coreProperties>
</file>

<file path=docProps/custom.xml><?xml version="1.0" encoding="utf-8"?>
<Properties xmlns="http://schemas.openxmlformats.org/officeDocument/2006/custom-properties" xmlns:vt="http://schemas.openxmlformats.org/officeDocument/2006/docPropsVTypes"/>
</file>