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c632847786aceee4c0b1595bd6e493dbe70bbfa"/>
    <w:p>
      <w:pPr>
        <w:pStyle w:val="Heading1"/>
      </w:pPr>
      <w:r>
        <w:t xml:space="preserve">Undergraduate Thesis on Environmental Engineering: Addressing Urban Challenges in Turkey, Istanbul</w:t>
      </w:r>
    </w:p>
    <w:bookmarkStart w:id="20" w:name="abstract"/>
    <w:p>
      <w:pPr>
        <w:pStyle w:val="Heading2"/>
      </w:pPr>
      <w:r>
        <w:t xml:space="preserve">Abstract</w:t>
      </w:r>
    </w:p>
    <w:p>
      <w:pPr>
        <w:pStyle w:val="FirstParagraph"/>
      </w:pPr>
      <w:r>
        <w:t xml:space="preserve">This Undergraduate Thesis explores the role of an Environmental Engineer in addressing environmental challenges specific to Istanbul, Turkey. As a megacity facing rapid urbanization, industrial growth, and climate change impacts, Istanbul requires innovative solutions to manage air quality, wastewater treatment, solid waste management, and sustainable urban planning. The thesis highlights the responsibilities of an Environmental Engineer in designing systems that align with local regulations while promoting sustainability. By analyzing case studies from Istanbul’s environmental projects and policies, this document emphasizes the interdisciplinary nature of environmental engineering and its critical importance for Turkey’s largest metropolitan area.</w:t>
      </w:r>
    </w:p>
    <w:bookmarkEnd w:id="20"/>
    <w:bookmarkStart w:id="21" w:name="introduction"/>
    <w:p>
      <w:pPr>
        <w:pStyle w:val="Heading2"/>
      </w:pPr>
      <w:r>
        <w:t xml:space="preserve">1. Introduction</w:t>
      </w:r>
    </w:p>
    <w:p>
      <w:pPr>
        <w:pStyle w:val="FirstParagraph"/>
      </w:pPr>
      <w:r>
        <w:t xml:space="preserve">Istanbul, located at the crossroads of Europe and Asia, is one of the world’s most populous cities and a hub for economic, cultural, and environmental activity. However, its unique geographical position also exposes it to complex environmental challenges such as water scarcity due to over-extraction from the Marmara Sea basin, air pollution from industrial zones and vehicular emissions (notably in districts like Pendik and Üsküdar), and the threat of flooding in low-lying areas. As an Environmental Engineer, one must address these issues through technical expertise in hydrology, environmental chemistry, waste management, and sustainable urban planning.</w:t>
      </w:r>
    </w:p>
    <w:p>
      <w:pPr>
        <w:pStyle w:val="BodyText"/>
      </w:pPr>
      <w:r>
        <w:t xml:space="preserve">The purpose of this Undergraduate Thesis is to evaluate how environmental engineering principles can be applied to Istanbul’s specific context. By integrating data from local authorities like the Istanbul Metropolitan Municipality (IMM) and international frameworks such as the UN Sustainable Development Goals (SDGs), the thesis aims to propose actionable strategies for an Environmental Engineer working in Turkey.</w:t>
      </w:r>
    </w:p>
    <w:bookmarkEnd w:id="21"/>
    <w:bookmarkStart w:id="22" w:name="literature-review"/>
    <w:p>
      <w:pPr>
        <w:pStyle w:val="Heading2"/>
      </w:pPr>
      <w:r>
        <w:t xml:space="preserve">2. Literature Review</w:t>
      </w:r>
    </w:p>
    <w:p>
      <w:pPr>
        <w:pStyle w:val="FirstParagraph"/>
      </w:pPr>
      <w:r>
        <w:t xml:space="preserve">Environmental engineering has evolved from a field focused on pollution control to one that emphasizes sustainability, resilience, and community engagement. In Turkey, the Ministry of Environment and Urban Planning (MEUP) mandates environmental impact assessments (EIAs) for all major infrastructure projects, including transportation networks and housing developments in Istanbul. For instance, the Marmaray project—a subsea railway connecting Europe and Asia—required rigorous environmental mitigation measures to protect marine life in the Bosphorus Strait.</w:t>
      </w:r>
    </w:p>
    <w:p>
      <w:pPr>
        <w:pStyle w:val="BodyText"/>
      </w:pPr>
      <w:r>
        <w:t xml:space="preserve">Studies by Turkish universities such as Istanbul Technical University (ITU) have highlighted gaps in Istanbul’s waste management systems, particularly in informal settlements where recycling infrastructure is inadequate. Research from international institutions like MIT and Stanford further underscores the global trend of using green technologies (e.g., AI-driven air quality monitoring) to combat urban pollution.</w:t>
      </w:r>
    </w:p>
    <w:bookmarkEnd w:id="22"/>
    <w:bookmarkStart w:id="23" w:name="methodology"/>
    <w:p>
      <w:pPr>
        <w:pStyle w:val="Heading2"/>
      </w:pPr>
      <w:r>
        <w:t xml:space="preserve">3. Methodology</w:t>
      </w:r>
    </w:p>
    <w:p>
      <w:pPr>
        <w:pStyle w:val="FirstParagraph"/>
      </w:pPr>
      <w:r>
        <w:t xml:space="preserve">This thesis employs a qualitative research approach, analyzing existing data from Istanbul’s environmental policies, case studies of successful projects, and interviews with professionals in the field. Key sources include:</w:t>
      </w:r>
    </w:p>
    <w:p>
      <w:pPr>
        <w:numPr>
          <w:ilvl w:val="0"/>
          <w:numId w:val="1001"/>
        </w:numPr>
        <w:pStyle w:val="Compact"/>
      </w:pPr>
      <w:r>
        <w:t xml:space="preserve">Environmental reports published by the Istanbul Metropolitan Municipality (IMM).</w:t>
      </w:r>
    </w:p>
    <w:p>
      <w:pPr>
        <w:numPr>
          <w:ilvl w:val="0"/>
          <w:numId w:val="1001"/>
        </w:numPr>
        <w:pStyle w:val="Compact"/>
      </w:pPr>
      <w:r>
        <w:t xml:space="preserve">Data on air quality from the Turkish State Meteorological Service (TSMS).</w:t>
      </w:r>
    </w:p>
    <w:p>
      <w:pPr>
        <w:numPr>
          <w:ilvl w:val="0"/>
          <w:numId w:val="1001"/>
        </w:numPr>
        <w:pStyle w:val="Compact"/>
      </w:pPr>
      <w:r>
        <w:t xml:space="preserve">Academic papers from journals like "Environmental Science and Pollution Research" focusing on urban areas in Turkey.</w:t>
      </w:r>
    </w:p>
    <w:p>
      <w:pPr>
        <w:pStyle w:val="FirstParagraph"/>
      </w:pPr>
      <w:r>
        <w:t xml:space="preserve">The role of an Environmental Engineer in Istanbul involves not only technical problem-solving but also collaboration with policymakers, NGOs, and the public. This section examines how such interdisciplinary work is structured within Turkey’s regulatory framework.</w:t>
      </w:r>
    </w:p>
    <w:bookmarkEnd w:id="23"/>
    <w:bookmarkStart w:id="24" w:name="case-study-air-pollution-in-istanbul"/>
    <w:p>
      <w:pPr>
        <w:pStyle w:val="Heading2"/>
      </w:pPr>
      <w:r>
        <w:t xml:space="preserve">4. Case Study: Air Pollution in Istanbul</w:t>
      </w:r>
    </w:p>
    <w:p>
      <w:pPr>
        <w:pStyle w:val="FirstParagraph"/>
      </w:pPr>
      <w:r>
        <w:t xml:space="preserve">Air pollution in Istanbul has been a persistent issue, with particulate matter (PM2.5) levels frequently exceeding World Health Organization (WHO) guidelines. An Environmental Engineer working in Turkey must address this through measures such as:</w:t>
      </w:r>
    </w:p>
    <w:p>
      <w:pPr>
        <w:numPr>
          <w:ilvl w:val="0"/>
          <w:numId w:val="1002"/>
        </w:numPr>
        <w:pStyle w:val="Compact"/>
      </w:pPr>
      <w:r>
        <w:t xml:space="preserve">Designing low-emission transportation systems, including electric buses and bike lanes.</w:t>
      </w:r>
    </w:p>
    <w:p>
      <w:pPr>
        <w:numPr>
          <w:ilvl w:val="0"/>
          <w:numId w:val="1002"/>
        </w:numPr>
        <w:pStyle w:val="Compact"/>
      </w:pPr>
      <w:r>
        <w:t xml:space="preserve">Implementing stricter regulations on industrial emissions from factories in areas like Haydarpaşa and Kocaeli.</w:t>
      </w:r>
    </w:p>
    <w:p>
      <w:pPr>
        <w:numPr>
          <w:ilvl w:val="0"/>
          <w:numId w:val="1002"/>
        </w:numPr>
        <w:pStyle w:val="Compact"/>
      </w:pPr>
      <w:r>
        <w:t xml:space="preserve">Promoting green spaces to improve urban air quality, as seen in the restoration of Istanbul’s Galata Park.</w:t>
      </w:r>
    </w:p>
    <w:p>
      <w:pPr>
        <w:pStyle w:val="FirstParagraph"/>
      </w:pPr>
      <w:r>
        <w:t xml:space="preserve">Data from 2023 shows that Istanbul’s PM2.5 levels dropped by 18% after the introduction of congestion charges in central districts, demonstrating the effectiveness of targeted interventions.</w:t>
      </w:r>
    </w:p>
    <w:bookmarkEnd w:id="24"/>
    <w:bookmarkStart w:id="25" w:name="Xefe1ad79d43ee27187e662f1977aece31de6819"/>
    <w:p>
      <w:pPr>
        <w:pStyle w:val="Heading2"/>
      </w:pPr>
      <w:r>
        <w:t xml:space="preserve">5. Challenges and Opportunities for Environmental Engineers in Istanbul</w:t>
      </w:r>
    </w:p>
    <w:p>
      <w:pPr>
        <w:pStyle w:val="FirstParagraph"/>
      </w:pPr>
      <w:r>
        <w:t xml:space="preserve">Environmental Engineers in Turkey face unique challenges, including limited funding for green projects and political resistance to stringent regulations. However, opportunities abound due to Istanbul’s status as a global city and the increasing emphasis on sustainability:</w:t>
      </w:r>
    </w:p>
    <w:p>
      <w:pPr>
        <w:numPr>
          <w:ilvl w:val="0"/>
          <w:numId w:val="1003"/>
        </w:numPr>
        <w:pStyle w:val="Compact"/>
      </w:pPr>
      <w:r>
        <w:t xml:space="preserve">Participation in EU-funded programs like Horizon Europe for smart urban solutions.</w:t>
      </w:r>
    </w:p>
    <w:p>
      <w:pPr>
        <w:numPr>
          <w:ilvl w:val="0"/>
          <w:numId w:val="1003"/>
        </w:numPr>
        <w:pStyle w:val="Compact"/>
      </w:pPr>
      <w:r>
        <w:t xml:space="preserve">Collaboration with private sector firms to develop renewable energy projects, such as solar farms in the outskirts of Istanbul.</w:t>
      </w:r>
    </w:p>
    <w:p>
      <w:pPr>
        <w:numPr>
          <w:ilvl w:val="0"/>
          <w:numId w:val="1003"/>
        </w:numPr>
        <w:pStyle w:val="Compact"/>
      </w:pPr>
      <w:r>
        <w:t xml:space="preserve">Leveraging Turkey’s growing expertise in desalination technology to address water scarcity.</w:t>
      </w:r>
    </w:p>
    <w:p>
      <w:pPr>
        <w:pStyle w:val="FirstParagraph"/>
      </w:pPr>
      <w:r>
        <w:t xml:space="preserve">An Environmental Engineer must also navigate cultural factors, such as public awareness campaigns promoting waste segregation and recycling practices among Istanbul’s diverse population.</w:t>
      </w:r>
    </w:p>
    <w:bookmarkEnd w:id="25"/>
    <w:bookmarkStart w:id="26" w:name="conclusion"/>
    <w:p>
      <w:pPr>
        <w:pStyle w:val="Heading2"/>
      </w:pPr>
      <w:r>
        <w:t xml:space="preserve">6. Conclusion</w:t>
      </w:r>
    </w:p>
    <w:p>
      <w:pPr>
        <w:pStyle w:val="FirstParagraph"/>
      </w:pPr>
      <w:r>
        <w:t xml:space="preserve">This Undergraduate Thesis underscores the critical role of an Environmental Engineer in addressing Istanbul’s environmental challenges. By integrating technical expertise with policy advocacy, such professionals can contribute to making Turkey’s largest city a model for sustainable urban development. The findings highlight the need for continued investment in green infrastructure, cross-sector collaboration, and public education to ensure long-term ecological balance in Istanbul.</w:t>
      </w:r>
    </w:p>
    <w:p>
      <w:pPr>
        <w:pStyle w:val="BodyText"/>
      </w:pPr>
      <w:r>
        <w:t xml:space="preserve">As Turkey continues to grow economically and environmentally, the work of Environmental Engineers will remain central to shaping a resilient future for Istanbul and its inhabitants.</w:t>
      </w:r>
    </w:p>
    <w:bookmarkEnd w:id="26"/>
    <w:p>
      <w:pPr>
        <w:pStyle w:val="BodyText"/>
      </w:pPr>
      <w:r>
        <w:rPr>
          <w:bCs/>
          <w:b/>
        </w:rPr>
        <w:t xml:space="preserve">Keywords:</w:t>
      </w:r>
      <w:r>
        <w:t xml:space="preserve"> </w:t>
      </w:r>
      <w:r>
        <w:t xml:space="preserve">Undergraduate Thesis, Environmental Engineer, Turkey Istanbul</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Turkey Istanbul</dc:title>
  <dc:creator/>
  <dc:language>en</dc:language>
  <cp:keywords/>
  <dcterms:created xsi:type="dcterms:W3CDTF">2026-07-19T18:55:33Z</dcterms:created>
  <dcterms:modified xsi:type="dcterms:W3CDTF">2026-07-19T18:55:33Z</dcterms:modified>
</cp:coreProperties>
</file>

<file path=docProps/custom.xml><?xml version="1.0" encoding="utf-8"?>
<Properties xmlns="http://schemas.openxmlformats.org/officeDocument/2006/custom-properties" xmlns:vt="http://schemas.openxmlformats.org/officeDocument/2006/docPropsVTypes"/>
</file>