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9bce8a85fcb72fcb7c78f8883fe1d32464b1dc3"/>
    <w:p>
      <w:pPr>
        <w:pStyle w:val="Heading1"/>
      </w:pPr>
      <w:r>
        <w:t xml:space="preserve">Undergraduate Thesis: Environmental Engineer in the Context of the United Arab Emirates, Abu Dhabi</w:t>
      </w:r>
    </w:p>
    <w:bookmarkStart w:id="20" w:name="abstract"/>
    <w:p>
      <w:pPr>
        <w:pStyle w:val="Heading2"/>
      </w:pPr>
      <w:r>
        <w:t xml:space="preserve">Abstract</w:t>
      </w:r>
    </w:p>
    <w:p>
      <w:pPr>
        <w:pStyle w:val="FirstParagraph"/>
      </w:pPr>
      <w:r>
        <w:t xml:space="preserve">This Undergraduate Thesis explores the evolving role of Environmental Engineers in addressing sustainability challenges within the United Arab Emirates (UAE), with a specific focus on Abu Dhabi. As a rapidly urbanizing region, Abu Dhabi faces unique environmental pressures, including water scarcity, desertification, and energy consumption. This document examines how Environmental Engineers can contribute to sustainable development through innovative solutions such as renewable energy integration, waste management systems, and climate resilience planning. By analyzing current practices in the UAE’s environmental sector and aligning them with global standards like the UN Sustainable Development Goals (SDGs), this thesis highlights actionable strategies for Environmental Engineers to mitigate environmental degradation while supporting Abu Dhabi’s economic growth.</w:t>
      </w:r>
    </w:p>
    <w:bookmarkEnd w:id="20"/>
    <w:bookmarkStart w:id="21" w:name="introduction"/>
    <w:p>
      <w:pPr>
        <w:pStyle w:val="Heading2"/>
      </w:pPr>
      <w:r>
        <w:t xml:space="preserve">Introduction</w:t>
      </w:r>
    </w:p>
    <w:p>
      <w:pPr>
        <w:pStyle w:val="FirstParagraph"/>
      </w:pPr>
      <w:r>
        <w:t xml:space="preserve">The United Arab Emirates, particularly Abu Dhabi, has emerged as a global hub for sustainable development and environmental innovation. However, its arid climate, rapid population growth, and reliance on fossil fuels pose significant challenges to ecological balance. Environmental Engineers play a pivotal role in addressing these issues by designing systems that promote resource efficiency, pollution control, and climate adaptation. This thesis aims to evaluate the responsibilities of Environmental Engineers in Abu Dhabi’s context and propose strategies to enhance their impact on local environmental policies.</w:t>
      </w:r>
    </w:p>
    <w:bookmarkEnd w:id="21"/>
    <w:bookmarkStart w:id="22" w:name="literature-review"/>
    <w:p>
      <w:pPr>
        <w:pStyle w:val="Heading2"/>
      </w:pPr>
      <w:r>
        <w:t xml:space="preserve">Literature Review</w:t>
      </w:r>
    </w:p>
    <w:p>
      <w:pPr>
        <w:pStyle w:val="FirstParagraph"/>
      </w:pPr>
      <w:r>
        <w:t xml:space="preserve">The UAE has historically prioritized economic development over environmental stewardship, but recent initiatives like the National Climate Change Plan 2050 and Vision 2030 emphasize sustainable practices. Environmental Engineers in Abu Dhabi are tasked with balancing industrial expansion with ecological preservation. Key areas of focus include:</w:t>
      </w:r>
    </w:p>
    <w:p>
      <w:pPr>
        <w:numPr>
          <w:ilvl w:val="0"/>
          <w:numId w:val="1001"/>
        </w:numPr>
        <w:pStyle w:val="Compact"/>
      </w:pPr>
      <w:r>
        <w:rPr>
          <w:bCs/>
          <w:b/>
        </w:rPr>
        <w:t xml:space="preserve">Water Resource Management:</w:t>
      </w:r>
      <w:r>
        <w:t xml:space="preserve"> </w:t>
      </w:r>
      <w:r>
        <w:t xml:space="preserve">With limited freshwater reserves, engineers have developed desalination plants and groundwater conservation strategies.</w:t>
      </w:r>
    </w:p>
    <w:p>
      <w:pPr>
        <w:numPr>
          <w:ilvl w:val="0"/>
          <w:numId w:val="1001"/>
        </w:numPr>
        <w:pStyle w:val="Compact"/>
      </w:pPr>
      <w:r>
        <w:rPr>
          <w:bCs/>
          <w:b/>
        </w:rPr>
        <w:t xml:space="preserve">Renewable Energy Integration:</w:t>
      </w:r>
      <w:r>
        <w:t xml:space="preserve"> </w:t>
      </w:r>
      <w:r>
        <w:t xml:space="preserve">Projects like the Mohamed bin Rashid Al Maktoum Solar Park exemplify how Environmental Engineers drive energy transition goals.</w:t>
      </w:r>
    </w:p>
    <w:p>
      <w:pPr>
        <w:numPr>
          <w:ilvl w:val="0"/>
          <w:numId w:val="1001"/>
        </w:numPr>
        <w:pStyle w:val="Compact"/>
      </w:pPr>
      <w:r>
        <w:rPr>
          <w:bCs/>
          <w:b/>
        </w:rPr>
        <w:t xml:space="preserve">Urban Planning:</w:t>
      </w:r>
      <w:r>
        <w:t xml:space="preserve"> </w:t>
      </w:r>
      <w:r>
        <w:t xml:space="preserve">Green building standards (e.g., Estidama) and smart city initiatives require engineers to design infrastructure that minimizes environmental footprints.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academic literature, government policies, and case studies from Abu Dhabi. Data is sourced from reports by entities like the Environment Agency – Abu Dhabi (EAD) and international organizations such as the United Nations Development Programme (UNDP). The study evaluates how Environmental Engineers in the UAE can align their work with global sustainability frameworks while addressing region-specific challenges.</w:t>
      </w:r>
    </w:p>
    <w:bookmarkEnd w:id="23"/>
    <w:bookmarkStart w:id="25" w:name="challenges-and-opportunities"/>
    <w:bookmarkStart w:id="24" w:name="X32902ae2729d91bc532b37110e3e3adb241a7f4"/>
    <w:p>
      <w:pPr>
        <w:pStyle w:val="Heading2"/>
      </w:pPr>
      <w:r>
        <w:t xml:space="preserve">Challenges and Opportunities for Environmental Engineers in Abu Dhabi</w:t>
      </w:r>
    </w:p>
    <w:p>
      <w:pPr>
        <w:pStyle w:val="FirstParagraph"/>
      </w:pPr>
      <w:r>
        <w:t xml:space="preserve">Environmental Engineers in Abu Dhabi face multifaceted challenges, including:</w:t>
      </w:r>
    </w:p>
    <w:p>
      <w:pPr>
        <w:numPr>
          <w:ilvl w:val="0"/>
          <w:numId w:val="1002"/>
        </w:numPr>
        <w:pStyle w:val="Compact"/>
      </w:pPr>
      <w:r>
        <w:rPr>
          <w:bCs/>
          <w:b/>
        </w:rPr>
        <w:t xml:space="preserve">Cultural and Economic Priorities:</w:t>
      </w:r>
      <w:r>
        <w:t xml:space="preserve"> </w:t>
      </w:r>
      <w:r>
        <w:t xml:space="preserve">Balancing development with environmental protection requires advocacy for long-term sustainability over short-term gains.</w:t>
      </w:r>
    </w:p>
    <w:p>
      <w:pPr>
        <w:numPr>
          <w:ilvl w:val="0"/>
          <w:numId w:val="1002"/>
        </w:numPr>
        <w:pStyle w:val="Compact"/>
      </w:pPr>
      <w:r>
        <w:rPr>
          <w:bCs/>
          <w:b/>
        </w:rPr>
        <w:t xml:space="preserve">Technological Limitations:</w:t>
      </w:r>
      <w:r>
        <w:t xml:space="preserve"> </w:t>
      </w:r>
      <w:r>
        <w:t xml:space="preserve">Implementing cutting-edge solutions like carbon capture or advanced recycling systems demands collaboration with global research institutions.</w:t>
      </w:r>
    </w:p>
    <w:p>
      <w:pPr>
        <w:numPr>
          <w:ilvl w:val="0"/>
          <w:numId w:val="1002"/>
        </w:numPr>
        <w:pStyle w:val="Compact"/>
      </w:pPr>
      <w:r>
        <w:rPr>
          <w:bCs/>
          <w:b/>
        </w:rPr>
        <w:t xml:space="preserve">Public Awareness:</w:t>
      </w:r>
      <w:r>
        <w:t xml:space="preserve"> </w:t>
      </w:r>
      <w:r>
        <w:t xml:space="preserve">Educating communities about sustainable practices is critical for the success of environmental initiatives.</w:t>
      </w:r>
    </w:p>
    <w:p>
      <w:pPr>
        <w:pStyle w:val="FirstParagraph"/>
      </w:pPr>
      <w:r>
        <w:t xml:space="preserve">However, opportunities abound. Abu Dhabi’s investments in renewable energy, green infrastructure, and international partnerships (e.g., with Masdar Institute) provide a platform for Environmental Engineers to innovate and lead global sustainability efforts.</w:t>
      </w:r>
    </w:p>
    <w:bookmarkEnd w:id="24"/>
    <w:bookmarkEnd w:id="25"/>
    <w:bookmarkStart w:id="27" w:name="proposed-strategies"/>
    <w:bookmarkStart w:id="26" w:name="X6d09d545439a12ad7a736215bc454c012caed9c"/>
    <w:p>
      <w:pPr>
        <w:pStyle w:val="Heading2"/>
      </w:pPr>
      <w:r>
        <w:t xml:space="preserve">Proposed Strategies for Environmental Engineers</w:t>
      </w:r>
    </w:p>
    <w:p>
      <w:pPr>
        <w:pStyle w:val="FirstParagraph"/>
      </w:pPr>
      <w:r>
        <w:t xml:space="preserve">To enhance their impact, Environmental Engineers in the UAE should:</w:t>
      </w:r>
    </w:p>
    <w:p>
      <w:pPr>
        <w:numPr>
          <w:ilvl w:val="0"/>
          <w:numId w:val="1003"/>
        </w:numPr>
        <w:pStyle w:val="Compact"/>
      </w:pPr>
      <w:r>
        <w:rPr>
          <w:bCs/>
          <w:b/>
        </w:rPr>
        <w:t xml:space="preserve">Prioritize Integrated Planning:</w:t>
      </w:r>
      <w:r>
        <w:t xml:space="preserve"> </w:t>
      </w:r>
      <w:r>
        <w:t xml:space="preserve">Collaborate with urban planners and policymakers to embed sustainability into Abu Dhabi’s growth strategies.</w:t>
      </w:r>
    </w:p>
    <w:p>
      <w:pPr>
        <w:numPr>
          <w:ilvl w:val="0"/>
          <w:numId w:val="1003"/>
        </w:numPr>
        <w:pStyle w:val="Compact"/>
      </w:pPr>
      <w:r>
        <w:rPr>
          <w:bCs/>
          <w:b/>
        </w:rPr>
        <w:t xml:space="preserve">Adopt Technology-Driven Solutions:</w:t>
      </w:r>
      <w:r>
        <w:t xml:space="preserve"> </w:t>
      </w:r>
      <w:r>
        <w:t xml:space="preserve">Leverage AI and IoT for real-time environmental monitoring, such as tracking air quality or optimizing energy use in buildings.</w:t>
      </w:r>
    </w:p>
    <w:p>
      <w:pPr>
        <w:numPr>
          <w:ilvl w:val="0"/>
          <w:numId w:val="1003"/>
        </w:numPr>
        <w:pStyle w:val="Compact"/>
      </w:pPr>
      <w:r>
        <w:rPr>
          <w:bCs/>
          <w:b/>
        </w:rPr>
        <w:t xml:space="preserve">Engage in Community Outreach:</w:t>
      </w:r>
      <w:r>
        <w:t xml:space="preserve"> </w:t>
      </w:r>
      <w:r>
        <w:t xml:space="preserve">Develop educational programs to foster public participation in waste reduction and water conservation efforts.</w:t>
      </w:r>
    </w:p>
    <w:bookmarkEnd w:id="26"/>
    <w:bookmarkEnd w:id="27"/>
    <w:bookmarkStart w:id="28" w:name="conclusion"/>
    <w:p>
      <w:pPr>
        <w:pStyle w:val="Heading2"/>
      </w:pPr>
      <w:r>
        <w:t xml:space="preserve">Conclusion</w:t>
      </w:r>
    </w:p>
    <w:p>
      <w:pPr>
        <w:pStyle w:val="FirstParagraph"/>
      </w:pPr>
      <w:r>
        <w:t xml:space="preserve">The role of Environmental Engineers in the United Arab Emirates, particularly Abu Dhabi, is indispensable as the region navigates its transition to a sustainable future. By addressing challenges through innovation and collaboration, these professionals can ensure that economic development does not come at the expense of ecological health. This Undergraduate Thesis underscores the need for Environmental Engineers to adopt a proactive stance in shaping Abu Dhabi’s environmental policies, ensuring alignment with both local needs and global sustainability goals.</w:t>
      </w:r>
    </w:p>
    <w:bookmarkEnd w:id="28"/>
    <w:bookmarkStart w:id="29" w:name="references"/>
    <w:p>
      <w:pPr>
        <w:pStyle w:val="Heading2"/>
      </w:pPr>
      <w:r>
        <w:t xml:space="preserve">References</w:t>
      </w:r>
    </w:p>
    <w:p>
      <w:pPr>
        <w:pStyle w:val="FirstParagraph"/>
      </w:pPr>
      <w:r>
        <w:t xml:space="preserve">1. Environment Agency – Abu Dhabi (EAD). (2023). National Climate Change Plan 2050.</w:t>
      </w:r>
      <w:r>
        <w:br/>
      </w:r>
      <w:r>
        <w:t xml:space="preserve">2. United Nations Development Programme (UNDP). (2021). UAE Sustainable Development Goals Report.</w:t>
      </w:r>
      <w:r>
        <w:br/>
      </w:r>
      <w:r>
        <w:t xml:space="preserve">3. Masdar Institute of Science and Technology. (n.d.). Renewable Energy Initiatives in Abu Dhabi.</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United Arab Emirates Abu Dhabi</dc:title>
  <dc:creator/>
  <dc:language>en</dc:language>
  <cp:keywords/>
  <dcterms:created xsi:type="dcterms:W3CDTF">2026-07-21T02:46:30Z</dcterms:created>
  <dcterms:modified xsi:type="dcterms:W3CDTF">2026-07-21T02:46:30Z</dcterms:modified>
</cp:coreProperties>
</file>

<file path=docProps/custom.xml><?xml version="1.0" encoding="utf-8"?>
<Properties xmlns="http://schemas.openxmlformats.org/officeDocument/2006/custom-properties" xmlns:vt="http://schemas.openxmlformats.org/officeDocument/2006/docPropsVTypes"/>
</file>