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1567b5d72fcfd73f0ad38cd225286e2f50df60d"/>
    <w:p>
      <w:pPr>
        <w:pStyle w:val="Heading1"/>
      </w:pPr>
      <w:r>
        <w:t xml:space="preserve">Undergraduate Thesis: The Role of a Film Director in Australia Brisbane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Queensland (or other relevant institution)</w:t>
      </w:r>
      <w:r>
        <w:br/>
      </w:r>
      <w:r>
        <w:rPr>
          <w:bCs/>
          <w:b/>
        </w:rPr>
        <w:t xml:space="preserve">Date:</w:t>
      </w:r>
      <w:r>
        <w:t xml:space="preserve"> </w:t>
      </w:r>
      <w:r>
        <w:t xml:space="preserve">[Insert Date]</w:t>
      </w:r>
      <w:r>
        <w:br/>
      </w:r>
      <w:r>
        <w:rPr>
          <w:bCs/>
          <w:b/>
        </w:rPr>
        <w:t xml:space="preserve">Degree:</w:t>
      </w:r>
      <w:r>
        <w:t xml:space="preserve"> </w:t>
      </w:r>
      <w:r>
        <w:t xml:space="preserve">Bachelor of Arts (Film Studies)</w:t>
      </w:r>
    </w:p>
    <w:bookmarkStart w:id="20" w:name="abstract"/>
    <w:p>
      <w:pPr>
        <w:pStyle w:val="Heading2"/>
      </w:pPr>
      <w:r>
        <w:t xml:space="preserve">Abstract</w:t>
      </w:r>
    </w:p>
    <w:p>
      <w:pPr>
        <w:pStyle w:val="FirstParagraph"/>
      </w:pPr>
      <w:r>
        <w:t xml:space="preserve">This Undergraduate Thesis explores the multifaceted role of a Film Director within the context of Australia Brisbane. Focusing on the interplay between cultural, economic, and creative influences specific to Brisbane, this study examines how a Film Director navigates local narratives while engaging with global cinematic trends. The research highlights case studies of prominent directors from Brisbane and analyzes their contributions to both Australian cinema and the broader film industry. Through qualitative analysis of films produced in Brisbane, this thesis argues that the city’s unique cultural landscape and emerging creative industries shape the identity of its Film Directors, making them pivotal figures in Australia’s evolving cinematic heritage.</w:t>
      </w:r>
    </w:p>
    <w:bookmarkEnd w:id="20"/>
    <w:bookmarkStart w:id="21" w:name="introduction"/>
    <w:p>
      <w:pPr>
        <w:pStyle w:val="Heading2"/>
      </w:pPr>
      <w:r>
        <w:t xml:space="preserve">Introduction</w:t>
      </w:r>
    </w:p>
    <w:p>
      <w:pPr>
        <w:pStyle w:val="FirstParagraph"/>
      </w:pPr>
      <w:r>
        <w:t xml:space="preserve">The role of a Film Director is both an art and a science, requiring technical expertise, creative vision, and the ability to lead multidisciplinary teams. In Australia Brisbane—a city renowned for its vibrant cultural scene, diverse population, and growing film industry—the Film Director occupies a unique position at the intersection of local storytelling and global cinematic influence. This thesis investigates how directors from Brisbane leverage their surroundings to craft narratives that reflect both regional specificity and universal themes. By analyzing the work of contemporary directors based in Brisbane, this study seeks to contribute to academic discourse on Australian cinema while offering insights into the challenges and opportunities faced by filmmakers in a rapidly evolving creative landscape.</w:t>
      </w:r>
    </w:p>
    <w:bookmarkEnd w:id="21"/>
    <w:bookmarkStart w:id="22" w:name="X61381257c4f66e5e82606c72badcbd4ba505bcc"/>
    <w:p>
      <w:pPr>
        <w:pStyle w:val="Heading2"/>
      </w:pPr>
      <w:r>
        <w:t xml:space="preserve">Context: Film Direction in Australia Brisbane</w:t>
      </w:r>
    </w:p>
    <w:p>
      <w:pPr>
        <w:pStyle w:val="FirstParagraph"/>
      </w:pPr>
      <w:r>
        <w:t xml:space="preserve">Brisbane, as Australia’s third-largest city, has emerged as a hub for film production due to its strategic location, tax incentives (such as those offered by Screen Queensland), and proximity to natural landscapes that serve as ideal backdrops for both fictional and documentary films. The city’s cultural diversity—shaped by Indigenous heritage, Asian immigration, and multicultural communities—provides fertile ground for stories that challenge mainstream narratives. For a Film Director in Brisbane, this diversity is both a resource and a responsibility. Directors must navigate the expectations of local audiences while appealing to international markets, often balancing cultural authenticity with commercial viability.</w:t>
      </w:r>
    </w:p>
    <w:p>
      <w:pPr>
        <w:pStyle w:val="BodyText"/>
      </w:pPr>
      <w:r>
        <w:t xml:space="preserve">Brisbane’s film industry is also bolstered by institutions such as Griffith University and Queensland University of Technology (QUT), which offer specialized programs in film studies, screenwriting, and production. These educational hubs foster a pipeline of emerging talent who contribute to the city’s creative economy. The presence of festivals like the Brisbane International Film Festival further amplifies Brisbane’s role as a cultural and artistic center, providing platforms for local directors to showcase their work.</w:t>
      </w:r>
    </w:p>
    <w:bookmarkEnd w:id="22"/>
    <w:bookmarkStart w:id="23" w:name="Xa0ada74f3c6f478bc5bba0fb8a1cdf669780d2a"/>
    <w:p>
      <w:pPr>
        <w:pStyle w:val="Heading2"/>
      </w:pPr>
      <w:r>
        <w:t xml:space="preserve">Case Study: [Insert Director's Name] and the Evolution of Narrative in Brisbane</w:t>
      </w:r>
    </w:p>
    <w:p>
      <w:pPr>
        <w:pStyle w:val="FirstParagraph"/>
      </w:pPr>
      <w:r>
        <w:t xml:space="preserve">To illustrate the unique challenges faced by Film Directors in Brisbane, this thesis examines the career of [Insert Director’s Name], a prominent figure in Australian cinema who has gained recognition for their work rooted in Queensland. Through an analysis of their filmography, including [Film Title 1], [Film Title 2], and [Film Title 3], this study explores how the director’s storytelling reflects Brisbane’s cultural fabric while addressing universal themes such as identity, migration, and environmental change.</w:t>
      </w:r>
    </w:p>
    <w:p>
      <w:pPr>
        <w:pStyle w:val="BodyText"/>
      </w:pPr>
      <w:r>
        <w:t xml:space="preserve">For instance, in [Film Title 1], the director uses Brisbane’s urban landscapes to symbolize the tension between tradition and modernity. The film’s visual style—marked by stark contrasts between natural settings (such as the Great Barrier Reef or South East Queensland’s rainforests) and urban decay—mirrors the city’s own duality as a place of innovation and ecological stewardship. Such choices highlight how a Film Director in Brisbane must act as both a storyteller and an environmental advocate, ensuring that their work resonates with local audiences while appealing to global sensibilities.</w:t>
      </w:r>
    </w:p>
    <w:bookmarkEnd w:id="23"/>
    <w:bookmarkStart w:id="24" w:name="X70830130e62473eb2fd52630df65410e03d0616"/>
    <w:p>
      <w:pPr>
        <w:pStyle w:val="Heading2"/>
      </w:pPr>
      <w:r>
        <w:t xml:space="preserve">Challenges and Opportunities for Film Directors in Brisbane</w:t>
      </w:r>
    </w:p>
    <w:p>
      <w:pPr>
        <w:pStyle w:val="FirstParagraph"/>
      </w:pPr>
      <w:r>
        <w:t xml:space="preserve">Despite its growing film industry, Brisbane faces challenges unique to regional Australian cities. Limited funding compared to Sydney or Melbourne, logistical constraints in accessing international markets, and competition from larger hubs often hinder the visibility of local directors. However, these challenges are offset by opportunities such as government grants for independent filmmakers (e.g., Screen Australia’s Regional Production Fund), collaborative partnerships with Indigenous communities, and the rise of digital platforms that democratize film distribution.</w:t>
      </w:r>
    </w:p>
    <w:p>
      <w:pPr>
        <w:pStyle w:val="BodyText"/>
      </w:pPr>
      <w:r>
        <w:t xml:space="preserve">Moreover, Brisbane’s proximity to international markets like Asia and the Pacific provides a strategic advantage for directors aiming to tell stories with global relevance. By drawing on multicultural narratives—such as those of migrants, Indigenous Australians, or climate change advocates—directors in Brisbane can position themselves as cultural ambassadors, bridging gaps between local and global audiences.</w:t>
      </w:r>
    </w:p>
    <w:bookmarkEnd w:id="24"/>
    <w:bookmarkStart w:id="25" w:name="conclusion"/>
    <w:p>
      <w:pPr>
        <w:pStyle w:val="Heading2"/>
      </w:pPr>
      <w:r>
        <w:t xml:space="preserve">Conclusion</w:t>
      </w:r>
    </w:p>
    <w:p>
      <w:pPr>
        <w:pStyle w:val="FirstParagraph"/>
      </w:pPr>
      <w:r>
        <w:t xml:space="preserve">This Undergraduate Thesis has demonstrated that the role of a Film Director in Australia Brisbane is both dynamic and deeply contextual. Through the lens of [Insert Director’s Name]’s work and broader industry trends, it becomes evident that Brisbane’s unique cultural landscape, economic incentives, and educational institutions create a fertile environment for filmmakers to explore new narratives. As Australia continues to gain prominence in global cinema, the contributions of Film Directors from Brisbane will play a vital role in shaping the nation’s cinematic identity.</w:t>
      </w:r>
    </w:p>
    <w:p>
      <w:pPr>
        <w:pStyle w:val="BodyText"/>
      </w:pPr>
      <w:r>
        <w:t xml:space="preserve">In conclusion, this study underscores the importance of recognizing and supporting local talent within Australia Brisbane. By fostering collaboration between directors, institutions, and communities, Brisbane can solidify its position as a cultural capital that not only reflects its own stories but also influences global conversations about film and art.</w:t>
      </w:r>
    </w:p>
    <w:bookmarkEnd w:id="25"/>
    <w:bookmarkStart w:id="26" w:name="references"/>
    <w:p>
      <w:pPr>
        <w:pStyle w:val="Heading2"/>
      </w:pPr>
      <w:r>
        <w:t xml:space="preserve">References</w:t>
      </w:r>
    </w:p>
    <w:p>
      <w:pPr>
        <w:numPr>
          <w:ilvl w:val="0"/>
          <w:numId w:val="1001"/>
        </w:numPr>
        <w:pStyle w:val="Compact"/>
      </w:pPr>
      <w:r>
        <w:t xml:space="preserve">[Insert Reference 1: Academic source on Australian cinema]</w:t>
      </w:r>
    </w:p>
    <w:p>
      <w:pPr>
        <w:numPr>
          <w:ilvl w:val="0"/>
          <w:numId w:val="1001"/>
        </w:numPr>
        <w:pStyle w:val="Compact"/>
      </w:pPr>
      <w:r>
        <w:t xml:space="preserve">[Insert Reference 2: Interview or article on [Director’s Name]’s work]</w:t>
      </w:r>
    </w:p>
    <w:p>
      <w:pPr>
        <w:numPr>
          <w:ilvl w:val="0"/>
          <w:numId w:val="1001"/>
        </w:numPr>
        <w:pStyle w:val="Compact"/>
      </w:pPr>
      <w:r>
        <w:t xml:space="preserve">[Insert Reference 3: Government report on Brisbane’s film industry]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Australia Brisbane</dc:title>
  <dc:creator/>
  <cp:keywords/>
  <dcterms:created xsi:type="dcterms:W3CDTF">2026-07-23T20:12:50Z</dcterms:created>
  <dcterms:modified xsi:type="dcterms:W3CDTF">2026-07-23T20:12:50Z</dcterms:modified>
</cp:coreProperties>
</file>

<file path=docProps/custom.xml><?xml version="1.0" encoding="utf-8"?>
<Properties xmlns="http://schemas.openxmlformats.org/officeDocument/2006/custom-properties" xmlns:vt="http://schemas.openxmlformats.org/officeDocument/2006/docPropsVTypes"/>
</file>