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Cinema</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Belgium</w:t>
      </w:r>
      <w:r>
        <w:t xml:space="preserve"> </w:t>
      </w:r>
      <w:r>
        <w:t xml:space="preserve">Brussels</w:t>
      </w:r>
    </w:p>
    <w:bookmarkStart w:id="28" w:name="X496244398573aa202db11617c1df847f2b5fab4"/>
    <w:p>
      <w:pPr>
        <w:pStyle w:val="Heading1"/>
      </w:pPr>
      <w:r>
        <w:t xml:space="preserve">Undergraduate Thesis: The Role of the Film Director in Contemporary Cinema – A Case Study of Belgium Brussels</w:t>
      </w:r>
    </w:p>
    <w:bookmarkStart w:id="20" w:name="abstract"/>
    <w:p>
      <w:pPr>
        <w:pStyle w:val="Heading2"/>
      </w:pPr>
      <w:r>
        <w:t xml:space="preserve">Abstract</w:t>
      </w:r>
    </w:p>
    <w:p>
      <w:pPr>
        <w:pStyle w:val="FirstParagraph"/>
      </w:pPr>
      <w:r>
        <w:t xml:space="preserve">This undergraduate thesis explores the pivotal role of the</w:t>
      </w:r>
      <w:r>
        <w:t xml:space="preserve"> </w:t>
      </w:r>
      <w:r>
        <w:rPr>
          <w:bCs/>
          <w:b/>
        </w:rPr>
        <w:t xml:space="preserve">Film Director</w:t>
      </w:r>
      <w:r>
        <w:t xml:space="preserve"> </w:t>
      </w:r>
      <w:r>
        <w:t xml:space="preserve">as a cultural and artistic figure within the cinematic landscape of</w:t>
      </w:r>
      <w:r>
        <w:t xml:space="preserve"> </w:t>
      </w:r>
      <w:r>
        <w:rPr>
          <w:bCs/>
          <w:b/>
        </w:rPr>
        <w:t xml:space="preserve">Belgium Brussels</w:t>
      </w:r>
      <w:r>
        <w:t xml:space="preserve">. Focusing on how directors in this region navigate themes of multiculturalism, social identity, and political discourse through their work, this study examines the interplay between local context and global storytelling. By analyzing contemporary films produced in or about Brussels, the thesis highlights how directors serve as both creators and commentators on the socio-cultural fabric of a city known for its linguistic duality and historical complexity. This research aims to contribute to the understanding of cinema’s power as a medium for cultural representation, specifically within the framework of Belgium Brussels.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Film Director</w:t>
      </w:r>
      <w:r>
        <w:t xml:space="preserve"> </w:t>
      </w:r>
      <w:r>
        <w:t xml:space="preserve">occupies a central position in shaping cinematic narratives, acting as both visionary and interpreter of societal values. In</w:t>
      </w:r>
      <w:r>
        <w:t xml:space="preserve"> </w:t>
      </w:r>
      <w:r>
        <w:rPr>
          <w:bCs/>
          <w:b/>
        </w:rPr>
        <w:t xml:space="preserve">Belgium Brussels</w:t>
      </w:r>
      <w:r>
        <w:t xml:space="preserve">, this role is uniquely influenced by the city’s status as a political, cultural, and linguistic crossroads. As the capital of Belgium and home to institutions like the European Commission, Brussels serves as a microcosm of global interconnectedness while retaining its distinct identity shaped by Flemish and Francophone communities. This thesis investigates how film directors operating in or representing Brussels use their craft to reflect the city’s multifaceted realities, offering insights into its challenges, contradictions, and creative possibilities.</w:t>
      </w:r>
    </w:p>
    <w:bookmarkEnd w:id="21"/>
    <w:bookmarkStart w:id="22" w:name="literature-review"/>
    <w:p>
      <w:pPr>
        <w:pStyle w:val="Heading2"/>
      </w:pPr>
      <w:r>
        <w:t xml:space="preserve">Literature Review</w:t>
      </w:r>
    </w:p>
    <w:p>
      <w:pPr>
        <w:pStyle w:val="FirstParagraph"/>
      </w:pPr>
      <w:r>
        <w:t xml:space="preserve">The academic discourse on</w:t>
      </w:r>
      <w:r>
        <w:t xml:space="preserve"> </w:t>
      </w:r>
      <w:r>
        <w:rPr>
          <w:bCs/>
          <w:b/>
        </w:rPr>
        <w:t xml:space="preserve">Film Directors</w:t>
      </w:r>
      <w:r>
        <w:t xml:space="preserve"> </w:t>
      </w:r>
      <w:r>
        <w:t xml:space="preserve">as cultural agents has long emphasized their role in reflecting or challenging societal norms. Scholars such as David Bordwell and Kristin Thompson (1993) argue that directors are central to the "authorship" of films, shaping visual and narrative styles that resonate with audiences. However, this thesis extends the discussion by focusing on</w:t>
      </w:r>
      <w:r>
        <w:t xml:space="preserve"> </w:t>
      </w:r>
      <w:r>
        <w:rPr>
          <w:bCs/>
          <w:b/>
        </w:rPr>
        <w:t xml:space="preserve">Belgium Brussels</w:t>
      </w:r>
      <w:r>
        <w:t xml:space="preserve">, where directors often grapple with issues of identity in a city marked by political fragmentation and cultural diversity.</w:t>
      </w:r>
    </w:p>
    <w:p>
      <w:pPr>
        <w:pStyle w:val="BodyText"/>
      </w:pPr>
      <w:r>
        <w:t xml:space="preserve">Studies on Belgian cinema highlight its tendency to engage with themes of social justice, immigration, and institutional critique. For instance, the work of filmmakers like Chantal Akerman and the Dardenne brothers has been widely analyzed for its portrayal of marginalized communities in Belgium (Ryall, 2015). This thesis builds on these analyses by situating them within the specific context of</w:t>
      </w:r>
      <w:r>
        <w:t xml:space="preserve"> </w:t>
      </w:r>
      <w:r>
        <w:rPr>
          <w:bCs/>
          <w:b/>
        </w:rPr>
        <w:t xml:space="preserve">Brussels</w:t>
      </w:r>
      <w:r>
        <w:t xml:space="preserve">, where film directors frequently address tensions between local traditions and global influences.</w:t>
      </w:r>
    </w:p>
    <w:bookmarkEnd w:id="22"/>
    <w:bookmarkStart w:id="23" w:name="methodology"/>
    <w:p>
      <w:pPr>
        <w:pStyle w:val="Heading2"/>
      </w:pPr>
      <w:r>
        <w:t xml:space="preserve">Methodology</w:t>
      </w:r>
    </w:p>
    <w:p>
      <w:pPr>
        <w:pStyle w:val="FirstParagraph"/>
      </w:pPr>
      <w:r>
        <w:t xml:space="preserve">This research employs a qualitative approach, drawing on case studies of films produced in</w:t>
      </w:r>
      <w:r>
        <w:t xml:space="preserve"> </w:t>
      </w:r>
      <w:r>
        <w:rPr>
          <w:bCs/>
          <w:b/>
        </w:rPr>
        <w:t xml:space="preserve">Belgium Brussels</w:t>
      </w:r>
      <w:r>
        <w:t xml:space="preserve">. Primary sources include feature films, documentaries, and interviews with directors. Secondary sources consist of academic articles, books on European cinema, and reports from cultural institutions in Brussels. The analysis focuses on how directors use visual storytelling to represent the city’s socio-political landscape.</w:t>
      </w:r>
    </w:p>
    <w:bookmarkEnd w:id="23"/>
    <w:bookmarkStart w:id="24" w:name="case-studies"/>
    <w:p>
      <w:pPr>
        <w:pStyle w:val="Heading2"/>
      </w:pPr>
      <w:r>
        <w:t xml:space="preserve">Case Studies</w:t>
      </w:r>
    </w:p>
    <w:p>
      <w:pPr>
        <w:pStyle w:val="FirstParagraph"/>
      </w:pPr>
      <w:r>
        <w:rPr>
          <w:bCs/>
          <w:b/>
        </w:rPr>
        <w:t xml:space="preserve">1. "La Promesse" (1996) by the Dardenne Brothers:</w:t>
      </w:r>
      <w:r>
        <w:t xml:space="preserve"> </w:t>
      </w:r>
      <w:r>
        <w:t xml:space="preserve">This film, shot in a working-class neighborhood of Brussels, explores themes of poverty and moral ambiguity. The directors’ use of handheld camerawork and naturalistic performances underscores the lived experiences of its characters, offering a critique of systemic inequality. The film’s setting in</w:t>
      </w:r>
      <w:r>
        <w:t xml:space="preserve"> </w:t>
      </w:r>
      <w:r>
        <w:rPr>
          <w:bCs/>
          <w:b/>
        </w:rPr>
        <w:t xml:space="preserve">Brussels</w:t>
      </w:r>
      <w:r>
        <w:t xml:space="preserve"> </w:t>
      </w:r>
      <w:r>
        <w:t xml:space="preserve">is not merely backdrops but an active participant in shaping the narrative.</w:t>
      </w:r>
    </w:p>
    <w:p>
      <w:pPr>
        <w:pStyle w:val="BodyText"/>
      </w:pPr>
      <w:r>
        <w:rPr>
          <w:bCs/>
          <w:b/>
        </w:rPr>
        <w:t xml:space="preserve">2. "Les Rendez-vous d’Anna" (1978) by Chantal Akerman:</w:t>
      </w:r>
      <w:r>
        <w:t xml:space="preserve"> </w:t>
      </w:r>
      <w:r>
        <w:t xml:space="preserve">Though not set in Brussels, this film reflects Akerman’s personal connection to the city as a site of displacement and memory. The director’s focus on domestic spaces and solitary routines resonates with</w:t>
      </w:r>
      <w:r>
        <w:t xml:space="preserve"> </w:t>
      </w:r>
      <w:r>
        <w:rPr>
          <w:bCs/>
          <w:b/>
        </w:rPr>
        <w:t xml:space="preserve">Brussels</w:t>
      </w:r>
      <w:r>
        <w:t xml:space="preserve">’s role as a hub for migration and diaspora communities.</w:t>
      </w:r>
    </w:p>
    <w:p>
      <w:pPr>
        <w:pStyle w:val="BodyText"/>
      </w:pPr>
      <w:r>
        <w:rPr>
          <w:bCs/>
          <w:b/>
        </w:rPr>
        <w:t xml:space="preserve">3. Contemporary Films: "The Broken Circle Breakdown" (2012) by Felix van Groeningen:</w:t>
      </w:r>
      <w:r>
        <w:t xml:space="preserve"> </w:t>
      </w:r>
      <w:r>
        <w:t xml:space="preserve">This film, while centered on a Belgian family’s grief, was influenced by the director’s work in</w:t>
      </w:r>
      <w:r>
        <w:t xml:space="preserve"> </w:t>
      </w:r>
      <w:r>
        <w:rPr>
          <w:bCs/>
          <w:b/>
        </w:rPr>
        <w:t xml:space="preserve">Brussels</w:t>
      </w:r>
      <w:r>
        <w:t xml:space="preserve">. Its exploration of emotional resilience aligns with the city’s reputation as a place of both turmoil and cultural innovation.</w:t>
      </w:r>
    </w:p>
    <w:bookmarkEnd w:id="24"/>
    <w:bookmarkStart w:id="25" w:name="analysis-directors-as-cultural-mediators"/>
    <w:p>
      <w:pPr>
        <w:pStyle w:val="Heading2"/>
      </w:pPr>
      <w:r>
        <w:t xml:space="preserve">Analysis: Directors as Cultural Mediators</w:t>
      </w:r>
    </w:p>
    <w:p>
      <w:pPr>
        <w:pStyle w:val="FirstParagraph"/>
      </w:pPr>
      <w:r>
        <w:t xml:space="preserve">In</w:t>
      </w:r>
      <w:r>
        <w:t xml:space="preserve"> </w:t>
      </w:r>
      <w:r>
        <w:rPr>
          <w:bCs/>
          <w:b/>
        </w:rPr>
        <w:t xml:space="preserve">Belgium Brussels</w:t>
      </w:r>
      <w:r>
        <w:t xml:space="preserve">, film directors often act as mediators between the city’s diverse communities and its broader European context. For example, the Dardenne brothers’ focus on marginalized workers in "La Promesse" highlights the socio-economic disparities that define urban life in</w:t>
      </w:r>
      <w:r>
        <w:t xml:space="preserve"> </w:t>
      </w:r>
      <w:r>
        <w:rPr>
          <w:bCs/>
          <w:b/>
        </w:rPr>
        <w:t xml:space="preserve">Brussels</w:t>
      </w:r>
      <w:r>
        <w:t xml:space="preserve">. Their use of non-professional actors and real locations reinforces a sense of authenticity, aligning with the city’s commitment to inclusive storytelling.</w:t>
      </w:r>
    </w:p>
    <w:p>
      <w:pPr>
        <w:pStyle w:val="BodyText"/>
      </w:pPr>
      <w:r>
        <w:t xml:space="preserve">Similarly, directors like Alain Resnais and Agnès Varda have drawn on</w:t>
      </w:r>
      <w:r>
        <w:t xml:space="preserve"> </w:t>
      </w:r>
      <w:r>
        <w:rPr>
          <w:bCs/>
          <w:b/>
        </w:rPr>
        <w:t xml:space="preserve">Brussels</w:t>
      </w:r>
      <w:r>
        <w:t xml:space="preserve">’s historical layers in their works, using the city as a metaphor for memory and change. This interplay between personal experience and collective history is a recurring theme in</w:t>
      </w:r>
      <w:r>
        <w:t xml:space="preserve"> </w:t>
      </w:r>
      <w:r>
        <w:rPr>
          <w:bCs/>
          <w:b/>
        </w:rPr>
        <w:t xml:space="preserve">Belgium Brussels</w:t>
      </w:r>
      <w:r>
        <w:t xml:space="preserve">-based cinema.</w:t>
      </w:r>
    </w:p>
    <w:bookmarkEnd w:id="25"/>
    <w:bookmarkStart w:id="26" w:name="conclusion"/>
    <w:p>
      <w:pPr>
        <w:pStyle w:val="Heading2"/>
      </w:pPr>
      <w:r>
        <w:t xml:space="preserve">Conclusion</w:t>
      </w:r>
    </w:p>
    <w:p>
      <w:pPr>
        <w:pStyle w:val="FirstParagraph"/>
      </w:pPr>
      <w:r>
        <w:t xml:space="preserve">This undergraduate thesis has demonstrated how</w:t>
      </w:r>
      <w:r>
        <w:t xml:space="preserve"> </w:t>
      </w:r>
      <w:r>
        <w:rPr>
          <w:bCs/>
          <w:b/>
        </w:rPr>
        <w:t xml:space="preserve">Film Directors</w:t>
      </w:r>
      <w:r>
        <w:t xml:space="preserve"> </w:t>
      </w:r>
      <w:r>
        <w:t xml:space="preserve">in</w:t>
      </w:r>
      <w:r>
        <w:t xml:space="preserve"> </w:t>
      </w:r>
      <w:r>
        <w:rPr>
          <w:bCs/>
          <w:b/>
        </w:rPr>
        <w:t xml:space="preserve">Belgium Brussels</w:t>
      </w:r>
      <w:r>
        <w:t xml:space="preserve"> </w:t>
      </w:r>
      <w:r>
        <w:t xml:space="preserve">navigate the complexities of a city defined by linguistic duality, political dynamics, and cultural diversity. Through their films, directors not only reflect but also shape public perceptions of identity and belonging. The case studies analyzed here illustrate the enduring relevance of cinema as a tool for social commentary, particularly within</w:t>
      </w:r>
      <w:r>
        <w:t xml:space="preserve"> </w:t>
      </w:r>
      <w:r>
        <w:rPr>
          <w:bCs/>
          <w:b/>
        </w:rPr>
        <w:t xml:space="preserve">Brussels</w:t>
      </w:r>
      <w:r>
        <w:t xml:space="preserve">, where storytelling remains intertwined with the city’s evolving narrative.</w:t>
      </w:r>
    </w:p>
    <w:bookmarkEnd w:id="26"/>
    <w:bookmarkStart w:id="27" w:name="references"/>
    <w:p>
      <w:pPr>
        <w:pStyle w:val="Heading2"/>
      </w:pPr>
      <w:r>
        <w:t xml:space="preserve">References</w:t>
      </w:r>
    </w:p>
    <w:p>
      <w:pPr>
        <w:numPr>
          <w:ilvl w:val="0"/>
          <w:numId w:val="1001"/>
        </w:numPr>
        <w:pStyle w:val="Compact"/>
      </w:pPr>
      <w:r>
        <w:t xml:space="preserve">Bordwell, D., &amp; Thompson, K. (1993).</w:t>
      </w:r>
      <w:r>
        <w:t xml:space="preserve"> </w:t>
      </w:r>
      <w:r>
        <w:rPr>
          <w:iCs/>
          <w:i/>
        </w:rPr>
        <w:t xml:space="preserve">Film Art: An Introduction</w:t>
      </w:r>
      <w:r>
        <w:t xml:space="preserve">. McGraw-Hill.</w:t>
      </w:r>
    </w:p>
    <w:p>
      <w:pPr>
        <w:numPr>
          <w:ilvl w:val="0"/>
          <w:numId w:val="1001"/>
        </w:numPr>
        <w:pStyle w:val="Compact"/>
      </w:pPr>
      <w:r>
        <w:t xml:space="preserve">Ryall, J. (2015). "Belgian Cinema: A History." Palgrave Macmillan.</w:t>
      </w:r>
    </w:p>
    <w:p>
      <w:pPr>
        <w:numPr>
          <w:ilvl w:val="0"/>
          <w:numId w:val="1001"/>
        </w:numPr>
        <w:pStyle w:val="Compact"/>
      </w:pPr>
      <w:r>
        <w:t xml:space="preserve">Dardenne, L., &amp; Dardenne, J.-P. (1996).</w:t>
      </w:r>
      <w:r>
        <w:t xml:space="preserve"> </w:t>
      </w:r>
      <w:r>
        <w:rPr>
          <w:iCs/>
          <w:i/>
        </w:rPr>
        <w:t xml:space="preserve">La Promesse</w:t>
      </w:r>
      <w:r>
        <w:t xml:space="preserve">. [Film].</w:t>
      </w:r>
    </w:p>
    <w:p>
      <w:pPr>
        <w:numPr>
          <w:ilvl w:val="0"/>
          <w:numId w:val="1001"/>
        </w:numPr>
        <w:pStyle w:val="Compact"/>
      </w:pPr>
      <w:r>
        <w:t xml:space="preserve">Akerman, C. (1978).</w:t>
      </w:r>
      <w:r>
        <w:t xml:space="preserve"> </w:t>
      </w:r>
      <w:r>
        <w:rPr>
          <w:iCs/>
          <w:i/>
        </w:rPr>
        <w:t xml:space="preserve">Les Rendez-vous d’Anna</w:t>
      </w:r>
      <w:r>
        <w:t xml:space="preserve">. [Film].</w:t>
      </w:r>
    </w:p>
    <w:p>
      <w:pPr>
        <w:numPr>
          <w:ilvl w:val="0"/>
          <w:numId w:val="1001"/>
        </w:numPr>
        <w:pStyle w:val="Compact"/>
      </w:pPr>
      <w:r>
        <w:t xml:space="preserve">Van Groeningen, F. (2012).</w:t>
      </w:r>
      <w:r>
        <w:t xml:space="preserve"> </w:t>
      </w:r>
      <w:r>
        <w:rPr>
          <w:iCs/>
          <w:i/>
        </w:rPr>
        <w:t xml:space="preserve">The Broken Circle Breakdown</w:t>
      </w:r>
      <w:r>
        <w:t xml:space="preserve">. [Film].</w:t>
      </w:r>
    </w:p>
    <w:p>
      <w:pPr>
        <w:pStyle w:val="FirstParagraph"/>
      </w:pPr>
      <w: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Contemporary Cinema – A Case Study of Belgium Brussels</dc:title>
  <dc:creator/>
  <dc:language>en</dc:language>
  <cp:keywords/>
  <dcterms:created xsi:type="dcterms:W3CDTF">2026-07-21T05:50:17Z</dcterms:created>
  <dcterms:modified xsi:type="dcterms:W3CDTF">2026-07-21T05:50:17Z</dcterms:modified>
</cp:coreProperties>
</file>

<file path=docProps/custom.xml><?xml version="1.0" encoding="utf-8"?>
<Properties xmlns="http://schemas.openxmlformats.org/officeDocument/2006/custom-properties" xmlns:vt="http://schemas.openxmlformats.org/officeDocument/2006/docPropsVTypes"/>
</file>