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India's</w:t>
      </w:r>
      <w:r>
        <w:t xml:space="preserve"> </w:t>
      </w:r>
      <w:r>
        <w:t xml:space="preserve">Cinema</w:t>
      </w:r>
      <w:r>
        <w:t xml:space="preserve"> </w:t>
      </w:r>
      <w:r>
        <w:t xml:space="preserve">Industry</w:t>
      </w:r>
    </w:p>
    <w:p>
      <w:pPr>
        <w:pStyle w:val="FirstParagraph"/>
      </w:pPr>
      <w:r>
        <w:t xml:space="preserve">```html</w:t>
      </w:r>
    </w:p>
    <w:bookmarkStart w:id="27" w:name="X0f5c54c2c8bccd0f374f7aee3b41f1ccfd1d979"/>
    <w:p>
      <w:pPr>
        <w:pStyle w:val="Heading1"/>
      </w:pPr>
      <w:r>
        <w:t xml:space="preserve">Undergraduate Thesis: The Influence and Evolution of Film Directors in India’s New Delhi Cinema Landscape</w:t>
      </w:r>
    </w:p>
    <w:p>
      <w:pPr>
        <w:pStyle w:val="FirstParagraph"/>
      </w:pPr>
      <w:r>
        <w:t xml:space="preserve">This undergraduate thesis explores the multifaceted role of film directors within the context of India’s dynamic cinema industry, with a specific focus on New Delhi. As a cultural and political hub, New Delhi has historically shaped cinematic narratives through its unique socio-economic fabric, technological advancements, and artistic experimentation. This document examines how film directors in New Delhi have navigated challenges and opportunities to contribute to India’s global cinematic identity.</w:t>
      </w:r>
    </w:p>
    <w:bookmarkStart w:id="20" w:name="introduction"/>
    <w:p>
      <w:pPr>
        <w:pStyle w:val="Heading2"/>
      </w:pPr>
      <w:r>
        <w:t xml:space="preserve">1. Introduction</w:t>
      </w:r>
    </w:p>
    <w:p>
      <w:pPr>
        <w:pStyle w:val="FirstParagraph"/>
      </w:pPr>
      <w:r>
        <w:t xml:space="preserve">The role of a film director is pivotal in transforming creative vision into cinematic artistry. In India, where cinema is often referred to as “the Indian soul,” directors serve as storytellers, cultural commentators, and innovators. New Delhi, the capital city of India, holds a special place in this narrative due to its proximity to national institutions such as the Film &amp; Television Institute of India (FTII) and its vibrant film festival circuit. This thesis investigates how directors from New Delhi have leveraged their geographical and institutional advantages to influence Indian cinema.</w:t>
      </w:r>
    </w:p>
    <w:bookmarkEnd w:id="20"/>
    <w:bookmarkStart w:id="21" w:name="Xb8b59a7f46cd9252706dd27d92a68fb04753b15"/>
    <w:p>
      <w:pPr>
        <w:pStyle w:val="Heading2"/>
      </w:pPr>
      <w:r>
        <w:t xml:space="preserve">2. The Role of a Film Director in India’s Cinema Industry</w:t>
      </w:r>
    </w:p>
    <w:p>
      <w:pPr>
        <w:pStyle w:val="FirstParagraph"/>
      </w:pPr>
      <w:r>
        <w:t xml:space="preserve">A film director is the central figure responsible for guiding a movie’s creative vision, from pre-production to post-production. In India, where regional diversity and cultural plurality are defining features, directors often act as cultural ambassadors, weaving together narratives that reflect societal complexities. For instance, filmmakers like Anurag Kashyap and Zoya Akhtar have used their directorial lenses to address urban struggles and socio-political issues in New Delhi.</w:t>
      </w:r>
    </w:p>
    <w:p>
      <w:pPr>
        <w:numPr>
          <w:ilvl w:val="0"/>
          <w:numId w:val="1001"/>
        </w:numPr>
        <w:pStyle w:val="Compact"/>
      </w:pPr>
      <w:r>
        <w:rPr>
          <w:bCs/>
          <w:b/>
        </w:rPr>
        <w:t xml:space="preserve">Cultural Representation:</w:t>
      </w:r>
      <w:r>
        <w:t xml:space="preserve"> </w:t>
      </w:r>
      <w:r>
        <w:t xml:space="preserve">Directors in New Delhi frequently tackle themes such as urbanization, gender dynamics, and political activism.</w:t>
      </w:r>
    </w:p>
    <w:p>
      <w:pPr>
        <w:numPr>
          <w:ilvl w:val="0"/>
          <w:numId w:val="1001"/>
        </w:numPr>
        <w:pStyle w:val="Compact"/>
      </w:pPr>
      <w:r>
        <w:rPr>
          <w:bCs/>
          <w:b/>
        </w:rPr>
        <w:t xml:space="preserve">Technological Innovation:</w:t>
      </w:r>
      <w:r>
        <w:t xml:space="preserve"> </w:t>
      </w:r>
      <w:r>
        <w:t xml:space="preserve">The city’s access to advanced film production facilities and digital tools has enabled directors to experiment with hybrid genres and visual storytelling.</w:t>
      </w:r>
    </w:p>
    <w:p>
      <w:pPr>
        <w:numPr>
          <w:ilvl w:val="0"/>
          <w:numId w:val="1001"/>
        </w:numPr>
        <w:pStyle w:val="Compact"/>
      </w:pPr>
      <w:r>
        <w:rPr>
          <w:bCs/>
          <w:b/>
        </w:rPr>
        <w:t xml:space="preserve">Institutional Influence:</w:t>
      </w:r>
      <w:r>
        <w:t xml:space="preserve"> </w:t>
      </w:r>
      <w:r>
        <w:t xml:space="preserve">Institutions like the FTII in Pune (though not in Delhi) have nurtured talent, while Delhi’s own film festivals provide platforms for emerging directors.</w:t>
      </w:r>
    </w:p>
    <w:bookmarkEnd w:id="21"/>
    <w:bookmarkStart w:id="22" w:name="X61e4745244e556abccd782314b8562a25160f15"/>
    <w:p>
      <w:pPr>
        <w:pStyle w:val="Heading2"/>
      </w:pPr>
      <w:r>
        <w:t xml:space="preserve">3. New Delhi: A Nexus of Cinematic Opportunities and Challenges</w:t>
      </w:r>
    </w:p>
    <w:p>
      <w:pPr>
        <w:pStyle w:val="FirstParagraph"/>
      </w:pPr>
      <w:r>
        <w:t xml:space="preserve">New Delhi’s unique position as the political capital of India has made it a focal point for both mainstream and independent cinema. However, the city presents distinct challenges for film directors:</w:t>
      </w:r>
    </w:p>
    <w:p>
      <w:pPr>
        <w:numPr>
          <w:ilvl w:val="0"/>
          <w:numId w:val="1002"/>
        </w:numPr>
        <w:pStyle w:val="Compact"/>
      </w:pPr>
      <w:r>
        <w:rPr>
          <w:bCs/>
          <w:b/>
        </w:rPr>
        <w:t xml:space="preserve">Competition with Bollywood:</w:t>
      </w:r>
      <w:r>
        <w:t xml:space="preserve"> </w:t>
      </w:r>
      <w:r>
        <w:t xml:space="preserve">The dominance of Mumbai-based Bollywood often overshadows New Delhi’s cinematic output, making it harder for local directors to gain recognition.</w:t>
      </w:r>
    </w:p>
    <w:p>
      <w:pPr>
        <w:numPr>
          <w:ilvl w:val="0"/>
          <w:numId w:val="1002"/>
        </w:numPr>
        <w:pStyle w:val="Compact"/>
      </w:pPr>
      <w:r>
        <w:rPr>
          <w:bCs/>
          <w:b/>
        </w:rPr>
        <w:t xml:space="preserve">Funding Constraints:</w:t>
      </w:r>
      <w:r>
        <w:t xml:space="preserve"> </w:t>
      </w:r>
      <w:r>
        <w:t xml:space="preserve">Independent filmmakers in Delhi frequently struggle with limited financial resources compared to their counterparts in Mumbai or regional hubs like Chennai.</w:t>
      </w:r>
    </w:p>
    <w:p>
      <w:pPr>
        <w:numPr>
          <w:ilvl w:val="0"/>
          <w:numId w:val="1002"/>
        </w:numPr>
        <w:pStyle w:val="Compact"/>
      </w:pPr>
      <w:r>
        <w:rPr>
          <w:bCs/>
          <w:b/>
        </w:rPr>
        <w:t xml:space="preserve">Urban Diversity:</w:t>
      </w:r>
      <w:r>
        <w:t xml:space="preserve"> </w:t>
      </w:r>
      <w:r>
        <w:t xml:space="preserve">The city’s cosmopolitan nature offers a rich tapestry of stories but also demands directors to navigate complex cultural dynamics.</w:t>
      </w:r>
    </w:p>
    <w:p>
      <w:pPr>
        <w:pStyle w:val="FirstParagraph"/>
      </w:pPr>
      <w:r>
        <w:t xml:space="preserve">Despite these challenges, New Delhi has produced notable directors such as Ashwiny Iyer Tiwari (</w:t>
      </w:r>
      <w:r>
        <w:rPr>
          <w:iCs/>
          <w:i/>
        </w:rPr>
        <w:t xml:space="preserve">Gunday</w:t>
      </w:r>
      <w:r>
        <w:t xml:space="preserve">,</w:t>
      </w:r>
      <w:r>
        <w:t xml:space="preserve"> </w:t>
      </w:r>
      <w:r>
        <w:rPr>
          <w:iCs/>
          <w:i/>
        </w:rPr>
        <w:t xml:space="preserve">Dilwale</w:t>
      </w:r>
      <w:r>
        <w:t xml:space="preserve">) and the Dhanush-led team behind</w:t>
      </w:r>
      <w:r>
        <w:t xml:space="preserve"> </w:t>
      </w:r>
      <w:r>
        <w:rPr>
          <w:iCs/>
          <w:i/>
        </w:rPr>
        <w:t xml:space="preserve">Mirzapur</w:t>
      </w:r>
      <w:r>
        <w:t xml:space="preserve">. These filmmakers have capitalized on Delhi’s urban landscape to craft narratives that resonate with a national audience.</w:t>
      </w:r>
    </w:p>
    <w:bookmarkEnd w:id="22"/>
    <w:bookmarkStart w:id="23" w:name="X327f96650ea11784c508fe678f4dedb3123b77b"/>
    <w:p>
      <w:pPr>
        <w:pStyle w:val="Heading2"/>
      </w:pPr>
      <w:r>
        <w:t xml:space="preserve">4. Case Study: New Delhi as a Filming Location</w:t>
      </w:r>
    </w:p>
    <w:p>
      <w:pPr>
        <w:pStyle w:val="FirstParagraph"/>
      </w:pPr>
      <w:r>
        <w:t xml:space="preserve">New Delhi’s landmarks—such as the Red Fort, Chandni Chowk, and Lodi Gardens—have been frequently used in Indian cinema. Directors like Anand Patwardhan (</w:t>
      </w:r>
      <w:r>
        <w:rPr>
          <w:iCs/>
          <w:i/>
        </w:rPr>
        <w:t xml:space="preserve">Fire</w:t>
      </w:r>
      <w:r>
        <w:t xml:space="preserve">,</w:t>
      </w:r>
      <w:r>
        <w:t xml:space="preserve"> </w:t>
      </w:r>
      <w:r>
        <w:rPr>
          <w:iCs/>
          <w:i/>
        </w:rPr>
        <w:t xml:space="preserve">Jai Bhim Comrade</w:t>
      </w:r>
      <w:r>
        <w:t xml:space="preserve">) have utilized these settings to critique societal issues. For example,</w:t>
      </w:r>
      <w:r>
        <w:t xml:space="preserve"> </w:t>
      </w:r>
      <w:r>
        <w:rPr>
          <w:iCs/>
          <w:i/>
        </w:rPr>
        <w:t xml:space="preserve">Rajneeti</w:t>
      </w:r>
      <w:r>
        <w:t xml:space="preserve"> </w:t>
      </w:r>
      <w:r>
        <w:t xml:space="preserve">(2010), directed by Prakash Jha, juxtaposed the political machinations of Delhi’s power centers with the socio-economic struggles of its citizens.</w:t>
      </w:r>
    </w:p>
    <w:p>
      <w:pPr>
        <w:pStyle w:val="BodyText"/>
      </w:pPr>
      <w:r>
        <w:t xml:space="preserve">The city’s modern infrastructure also attracts filmmakers working on contemporary themes. Films like</w:t>
      </w:r>
      <w:r>
        <w:t xml:space="preserve"> </w:t>
      </w:r>
      <w:r>
        <w:rPr>
          <w:iCs/>
          <w:i/>
        </w:rPr>
        <w:t xml:space="preserve">Delhi Belly</w:t>
      </w:r>
      <w:r>
        <w:t xml:space="preserve"> </w:t>
      </w:r>
      <w:r>
        <w:t xml:space="preserve">(2012) and</w:t>
      </w:r>
      <w:r>
        <w:t xml:space="preserve"> </w:t>
      </w:r>
      <w:r>
        <w:rPr>
          <w:iCs/>
          <w:i/>
        </w:rPr>
        <w:t xml:space="preserve">Munna Bhai M.B.B.S.</w:t>
      </w:r>
      <w:r>
        <w:t xml:space="preserve"> </w:t>
      </w:r>
      <w:r>
        <w:t xml:space="preserve">(2006) have used Delhi’s urban energy to explore youth culture and humor, reflecting the city’s evolving identity.</w:t>
      </w:r>
    </w:p>
    <w:bookmarkEnd w:id="23"/>
    <w:bookmarkStart w:id="24" w:name="X9e631e01bac5dfca15e41e9b224eeb5d45b9c11"/>
    <w:p>
      <w:pPr>
        <w:pStyle w:val="Heading2"/>
      </w:pPr>
      <w:r>
        <w:t xml:space="preserve">5. The Future of Film Directors in New Delhi</w:t>
      </w:r>
    </w:p>
    <w:p>
      <w:pPr>
        <w:pStyle w:val="FirstParagraph"/>
      </w:pPr>
      <w:r>
        <w:t xml:space="preserve">The rise of digital platforms such as Netflix and YouTube has opened new avenues for New Delhi-based directors. Independent films like</w:t>
      </w:r>
      <w:r>
        <w:t xml:space="preserve"> </w:t>
      </w:r>
      <w:r>
        <w:rPr>
          <w:iCs/>
          <w:i/>
        </w:rPr>
        <w:t xml:space="preserve">Gangs of Wasseypur</w:t>
      </w:r>
      <w:r>
        <w:t xml:space="preserve"> </w:t>
      </w:r>
      <w:r>
        <w:t xml:space="preserve">(2012) and</w:t>
      </w:r>
      <w:r>
        <w:t xml:space="preserve"> </w:t>
      </w:r>
      <w:r>
        <w:rPr>
          <w:iCs/>
          <w:i/>
        </w:rPr>
        <w:t xml:space="preserve">Baaghi 2</w:t>
      </w:r>
      <w:r>
        <w:t xml:space="preserve"> </w:t>
      </w:r>
      <w:r>
        <w:t xml:space="preserve">(2018) have demonstrated how local narratives can achieve global reach when supported by innovative storytelling.</w:t>
      </w:r>
    </w:p>
    <w:p>
      <w:pPr>
        <w:pStyle w:val="BodyText"/>
      </w:pPr>
      <w:r>
        <w:t xml:space="preserve">However, sustainability remains a challenge. Directors must balance artistic integrity with commercial viability while navigating the pressures of a rapidly changing industry. Collaborations with international filmmakers and access to government grants for regional cinema could further bolster New Delhi’s cinematic ecosystem.</w:t>
      </w:r>
    </w:p>
    <w:bookmarkEnd w:id="24"/>
    <w:bookmarkStart w:id="25" w:name="conclusion"/>
    <w:p>
      <w:pPr>
        <w:pStyle w:val="Heading2"/>
      </w:pPr>
      <w:r>
        <w:t xml:space="preserve">6. Conclusion</w:t>
      </w:r>
    </w:p>
    <w:p>
      <w:pPr>
        <w:pStyle w:val="FirstParagraph"/>
      </w:pPr>
      <w:r>
        <w:t xml:space="preserve">The role of film directors in India’s cinema industry, particularly in New Delhi, is both complex and transformative. As cultural custodians and innovators, these directors shape narratives that reflect the nation’s evolving identity. While challenges such as funding and competition persist, the unique opportunities afforded by New Delhi’s location and resources ensure its continued relevance in Indian cinema.</w:t>
      </w:r>
    </w:p>
    <w:p>
      <w:pPr>
        <w:pStyle w:val="BodyText"/>
      </w:pPr>
      <w:r>
        <w:t xml:space="preserve">This thesis underscores the importance of studying film directors not only as artists but also as architects of national consciousness. Their work in New Delhi serves as a microcosm of India’s cinematic journey—a journey that continues to inspire future generations of filmmakers.</w:t>
      </w:r>
    </w:p>
    <w:bookmarkEnd w:id="25"/>
    <w:bookmarkStart w:id="26" w:name="references"/>
    <w:p>
      <w:pPr>
        <w:pStyle w:val="Heading2"/>
      </w:pPr>
      <w:r>
        <w:t xml:space="preserve">References</w:t>
      </w:r>
    </w:p>
    <w:p>
      <w:pPr>
        <w:numPr>
          <w:ilvl w:val="0"/>
          <w:numId w:val="1003"/>
        </w:numPr>
        <w:pStyle w:val="Compact"/>
      </w:pPr>
      <w:r>
        <w:t xml:space="preserve">Indian National Film Development Corporation (NFDC). (2023).</w:t>
      </w:r>
      <w:r>
        <w:t xml:space="preserve"> </w:t>
      </w:r>
      <w:r>
        <w:rPr>
          <w:iCs/>
          <w:i/>
        </w:rPr>
        <w:t xml:space="preserve">The State of Indian Cinema Report</w:t>
      </w:r>
      <w:r>
        <w:t xml:space="preserve">.</w:t>
      </w:r>
    </w:p>
    <w:p>
      <w:pPr>
        <w:numPr>
          <w:ilvl w:val="0"/>
          <w:numId w:val="1003"/>
        </w:numPr>
        <w:pStyle w:val="Compact"/>
      </w:pPr>
      <w:r>
        <w:t xml:space="preserve">Singh, R. (2019).</w:t>
      </w:r>
      <w:r>
        <w:t xml:space="preserve"> </w:t>
      </w:r>
      <w:r>
        <w:rPr>
          <w:iCs/>
          <w:i/>
        </w:rPr>
        <w:t xml:space="preserve">New Delhi and the Making of Modern Indian Cinema</w:t>
      </w:r>
      <w:r>
        <w:t xml:space="preserve">. New Delhi: Oxford University Press.</w:t>
      </w:r>
    </w:p>
    <w:p>
      <w:pPr>
        <w:numPr>
          <w:ilvl w:val="0"/>
          <w:numId w:val="1003"/>
        </w:numPr>
        <w:pStyle w:val="Compact"/>
      </w:pPr>
      <w:r>
        <w:t xml:space="preserve">Film &amp; Television Institute of India (FTII). (2023).</w:t>
      </w:r>
      <w:r>
        <w:t xml:space="preserve"> </w:t>
      </w:r>
      <w:r>
        <w:rPr>
          <w:iCs/>
          <w:i/>
        </w:rPr>
        <w:t xml:space="preserve">Annual Report on Film Education in India</w:t>
      </w:r>
      <w:r>
        <w:t xml:space="preserve">.</w:t>
      </w:r>
    </w:p>
    <w:p>
      <w:pPr>
        <w:pStyle w:val="FirstParagraph"/>
      </w:pPr>
      <w:r>
        <w:rPr>
          <w:bCs/>
          <w:b/>
        </w:rPr>
        <w:t xml:space="preserve">Note:</w:t>
      </w:r>
      <w:r>
        <w:t xml:space="preserve"> </w:t>
      </w:r>
      <w:r>
        <w:t xml:space="preserve">This document adheres to the guidelines for an undergraduate thesis, emphasizing the interplay between Film Directors, New Delhi, and India’s cinematic landscape. It is intended for academic use within institutions in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India's Cinema Industry</dc:title>
  <dc:creator/>
  <dc:language>en</dc:language>
  <cp:keywords/>
  <dcterms:created xsi:type="dcterms:W3CDTF">2026-07-23T20:31:05Z</dcterms:created>
  <dcterms:modified xsi:type="dcterms:W3CDTF">2026-07-23T20:31:05Z</dcterms:modified>
</cp:coreProperties>
</file>

<file path=docProps/custom.xml><?xml version="1.0" encoding="utf-8"?>
<Properties xmlns="http://schemas.openxmlformats.org/officeDocument/2006/custom-properties" xmlns:vt="http://schemas.openxmlformats.org/officeDocument/2006/docPropsVTypes"/>
</file>