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Cinema</w:t>
      </w:r>
      <w:r>
        <w:t xml:space="preserve"> </w:t>
      </w:r>
      <w:r>
        <w:t xml:space="preserve">Culture</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ae79d784c88b35d3014016ab51300d81aa65bf5"/>
    <w:p>
      <w:pPr>
        <w:pStyle w:val="Heading1"/>
      </w:pPr>
      <w:r>
        <w:t xml:space="preserve">Undergraduate Thesis: The Role of the Film Director in Shaping Cinema Culture in Italy, Rome</w:t>
      </w:r>
    </w:p>
    <w:bookmarkStart w:id="20" w:name="abstract"/>
    <w:p>
      <w:pPr>
        <w:pStyle w:val="Heading2"/>
      </w:pPr>
      <w:r>
        <w:t xml:space="preserve">Abstract</w:t>
      </w:r>
    </w:p>
    <w:p>
      <w:pPr>
        <w:pStyle w:val="FirstParagraph"/>
      </w:pPr>
      <w:r>
        <w:t xml:space="preserve">This undergraduate thesis explores the significance of the film director as a pivotal figure in shaping cinema culture within Italy, specifically focusing on the city of Rome. Through an analysis of historical and contemporary examples, this document examines how directors from Rome have influenced Italian cinema and global film traditions. The study highlights the unique cultural, artistic, and institutional environment of Rome that has fostered cinematic innovation. By centering on key directors such as Federico Fellini and Roberto Rossellini, this thesis argues that the interplay between a director's vision and the socio-political context of Rome is crucial to understanding Italy’s cinematic legacy.</w:t>
      </w:r>
    </w:p>
    <w:bookmarkEnd w:id="20"/>
    <w:bookmarkStart w:id="21" w:name="introduction"/>
    <w:p>
      <w:pPr>
        <w:pStyle w:val="Heading2"/>
      </w:pPr>
      <w:r>
        <w:t xml:space="preserve">Introduction</w:t>
      </w:r>
    </w:p>
    <w:p>
      <w:pPr>
        <w:pStyle w:val="FirstParagraph"/>
      </w:pPr>
      <w:r>
        <w:t xml:space="preserve">The film director occupies a central role in the creative process of filmmaking, serving as both an artist and storyteller. In Italy, where cinema holds a revered place in cultural history, this role has been deeply intertwined with the nation’s identity. Rome, as the capital and cradle of Italian cinema since its early days (e.g., the 1900s), has provided a unique backdrop for directors to explore themes of tradition, modernity, and humanism. This thesis investigates how filmmakers from Rome have leveraged their city’s historical richness, architectural grandeur, and vibrant cultural scene to craft narratives that resonate globally. By analyzing the works of prominent directors in Rome’s cinematic history, this study aims to underscore the importance of place in shaping artistic vision.</w:t>
      </w:r>
    </w:p>
    <w:bookmarkEnd w:id="21"/>
    <w:bookmarkStart w:id="22" w:name="historical-context-cinema-and-rome"/>
    <w:p>
      <w:pPr>
        <w:pStyle w:val="Heading2"/>
      </w:pPr>
      <w:r>
        <w:t xml:space="preserve">Historical Context: Cinema and Rome</w:t>
      </w:r>
    </w:p>
    <w:p>
      <w:pPr>
        <w:pStyle w:val="FirstParagraph"/>
      </w:pPr>
      <w:r>
        <w:t xml:space="preserve">Rome has long been a hub for film production and artistic experimentation. Its ancient landmarks, Renaissance art, and Baroque architecture have inspired directors to weave visual storytelling with historical symbolism. The early 20th century saw the rise of Italian neorealism, a movement rooted in Rome’s post-war struggles. Directors like Roberto Rossellini and Vittorio De Sica used Rome as a setting to depict the realities of everyday life, emphasizing authenticity over spectacle. This period established Rome as a city where film could serve both artistic and social purposes.</w:t>
      </w:r>
    </w:p>
    <w:p>
      <w:pPr>
        <w:pStyle w:val="BodyText"/>
      </w:pPr>
      <w:r>
        <w:t xml:space="preserve">Moreover, the presence of institutions such as the Italian Film Archive (Cineteca Nazionale) and festivals like the Rome Film Festival has cemented Rome’s status as a global center for cinema. These spaces have nurtured emerging directors while preserving the legacy of pioneers who transformed Italian cinema into an art form.</w:t>
      </w:r>
    </w:p>
    <w:bookmarkEnd w:id="22"/>
    <w:bookmarkStart w:id="23" w:name="Xc80ead67db053f517076ef9e01d34ff7c797d1f"/>
    <w:p>
      <w:pPr>
        <w:pStyle w:val="Heading2"/>
      </w:pPr>
      <w:r>
        <w:t xml:space="preserve">Case Study: Federico Fellini and the Roman Imagination</w:t>
      </w:r>
    </w:p>
    <w:p>
      <w:pPr>
        <w:pStyle w:val="FirstParagraph"/>
      </w:pPr>
      <w:r>
        <w:t xml:space="preserve">Federico Fellini, one of Italy’s most celebrated film directors, exemplifies how Rome’s cultural identity can be both a muse and a narrative device. Born in Rimini, Fellini spent much of his career in Rome, where he directed iconic films such as</w:t>
      </w:r>
      <w:r>
        <w:t xml:space="preserve"> </w:t>
      </w:r>
      <w:r>
        <w:rPr>
          <w:iCs/>
          <w:i/>
        </w:rPr>
        <w:t xml:space="preserve">La Strada</w:t>
      </w:r>
      <w:r>
        <w:t xml:space="preserve"> </w:t>
      </w:r>
      <w:r>
        <w:t xml:space="preserve">(1954) and</w:t>
      </w:r>
      <w:r>
        <w:t xml:space="preserve"> </w:t>
      </w:r>
      <w:r>
        <w:rPr>
          <w:iCs/>
          <w:i/>
        </w:rPr>
        <w:t xml:space="preserve">8½</w:t>
      </w:r>
      <w:r>
        <w:t xml:space="preserve"> </w:t>
      </w:r>
      <w:r>
        <w:t xml:space="preserve">(1963). His work often blends fantastical elements with the mundane, reflecting Rome’s duality as a city of antiquity and modernity.</w:t>
      </w:r>
    </w:p>
    <w:p>
      <w:pPr>
        <w:pStyle w:val="BodyText"/>
      </w:pPr>
      <w:r>
        <w:rPr>
          <w:bCs/>
          <w:b/>
        </w:rPr>
        <w:t xml:space="preserve">Fellini’s use of Roman settings</w:t>
      </w:r>
      <w:r>
        <w:t xml:space="preserve">, such as the Colosseum or Via del Corso, underscores his fascination with the city’s layered history. In</w:t>
      </w:r>
      <w:r>
        <w:t xml:space="preserve"> </w:t>
      </w:r>
      <w:r>
        <w:rPr>
          <w:iCs/>
          <w:i/>
        </w:rPr>
        <w:t xml:space="preserve">La Dolce Vita</w:t>
      </w:r>
      <w:r>
        <w:t xml:space="preserve"> </w:t>
      </w:r>
      <w:r>
        <w:t xml:space="preserve">(1960), Rome becomes a symbol of decadence and moral ambiguity, mirroring the societal shifts of post-war Italy. Fellini’s ability to transform Rome into a character within his films highlights how the film director can manipulate physical spaces to evoke emotional and thematic resonance.</w:t>
      </w:r>
    </w:p>
    <w:p>
      <w:pPr>
        <w:pStyle w:val="BodyText"/>
      </w:pPr>
      <w:r>
        <w:t xml:space="preserve">The interplay between Fellini’s personal experiences in Rome and his artistic output demonstrates how a director’s relationship with their environment shapes cinematic storytelling. His films remain pivotal in understanding Italy’s cinematic evolution, particularly for students studying the intersection of art, culture, and urban identity.</w:t>
      </w:r>
    </w:p>
    <w:bookmarkEnd w:id="23"/>
    <w:bookmarkStart w:id="24" w:name="Xf8226fc2af0330c121396d09aab20dc4554bd28"/>
    <w:p>
      <w:pPr>
        <w:pStyle w:val="Heading2"/>
      </w:pPr>
      <w:r>
        <w:t xml:space="preserve">Contemporary Directors: Continuing the Legacy</w:t>
      </w:r>
    </w:p>
    <w:p>
      <w:pPr>
        <w:pStyle w:val="FirstParagraph"/>
      </w:pPr>
      <w:r>
        <w:t xml:space="preserve">In recent decades, Rome has continued to attract filmmakers who draw from its rich heritage. Directors such as Matteo Garrone (</w:t>
      </w:r>
      <w:r>
        <w:rPr>
          <w:iCs/>
          <w:i/>
        </w:rPr>
        <w:t xml:space="preserve">Gomorrah</w:t>
      </w:r>
      <w:r>
        <w:t xml:space="preserve">, 2008) and Paolo Sorrentino (</w:t>
      </w:r>
      <w:r>
        <w:rPr>
          <w:iCs/>
          <w:i/>
        </w:rPr>
        <w:t xml:space="preserve">The Great Beauty</w:t>
      </w:r>
      <w:r>
        <w:t xml:space="preserve">, 2013) have reimagined Rome’s role in contemporary cinema, addressing themes of urban decay, existentialism, and cultural nostalgia. These directors build on the traditions established by Fellini and Rossellini while innovating with new technologies and narrative structures.</w:t>
      </w:r>
    </w:p>
    <w:p>
      <w:pPr>
        <w:pStyle w:val="BodyText"/>
      </w:pPr>
      <w:r>
        <w:t xml:space="preserve">For an undergraduate thesis in Italy’s Roman context, analyzing such filmmakers provides insight into how cinematic storytelling evolves while remaining rooted in place. The film director’s role as a cultural commentator is amplified when their work reflects the specificities of Rome’s geography and social fabric.</w:t>
      </w:r>
    </w:p>
    <w:bookmarkEnd w:id="24"/>
    <w:bookmarkStart w:id="25" w:name="X8a77f01263d47a34d2953ae02c3c3d77849960b"/>
    <w:p>
      <w:pPr>
        <w:pStyle w:val="Heading2"/>
      </w:pPr>
      <w:r>
        <w:t xml:space="preserve">Theoretical Framework: Director as Visionary</w:t>
      </w:r>
    </w:p>
    <w:p>
      <w:pPr>
        <w:pStyle w:val="FirstParagraph"/>
      </w:pPr>
      <w:r>
        <w:t xml:space="preserve">Cinema scholars such as André Bazin have emphasized the director’s responsibility to capture reality while infusing it with artistic intention. In Rome, where history and modernity coexist, this duality offers directors a unique palette for experimentation. The film director in Rome is not merely a creator of entertainment but also an interpreter of the city’s evolving identity.</w:t>
      </w:r>
    </w:p>
    <w:p>
      <w:pPr>
        <w:pStyle w:val="BodyText"/>
      </w:pPr>
      <w:r>
        <w:t xml:space="preserve">Moreover, the collaborative nature of filmmaking—between directors, cinematographers, and production designers—demands that the director navigate both creative and logistical challenges. In Rome’s competitive film industry, this skill set is essential for translating ambitious visions into tangible works.</w:t>
      </w:r>
    </w:p>
    <w:bookmarkEnd w:id="25"/>
    <w:bookmarkStart w:id="26" w:name="conclusion"/>
    <w:p>
      <w:pPr>
        <w:pStyle w:val="Heading2"/>
      </w:pPr>
      <w:r>
        <w:t xml:space="preserve">Conclusion</w:t>
      </w:r>
    </w:p>
    <w:p>
      <w:pPr>
        <w:pStyle w:val="FirstParagraph"/>
      </w:pPr>
      <w:r>
        <w:t xml:space="preserve">This thesis has demonstrated that the film director plays a vital role in shaping Italy’s cinematic landscape, particularly within Rome. Through historical analysis and case studies of directors like Fellini and contemporary figures, it becomes evident that a director’s work is deeply influenced by their connection to place. For students in Italy pursuing an undergraduate thesis on this subject, understanding the interplay between artistry and urban context is crucial for grasping the broader significance of Italian cinema.</w:t>
      </w:r>
    </w:p>
    <w:p>
      <w:pPr>
        <w:pStyle w:val="BodyText"/>
      </w:pPr>
      <w:r>
        <w:t xml:space="preserve">Rome remains a living laboratory for filmmakers, where past and present converge to inspire new narratives. As future directors emerge from its streets, their works will continue to reflect the enduring legacy of Rome as both a city and a muse in global cinema.</w:t>
      </w:r>
    </w:p>
    <w:bookmarkEnd w:id="26"/>
    <w:bookmarkStart w:id="27" w:name="references"/>
    <w:p>
      <w:pPr>
        <w:pStyle w:val="Heading2"/>
      </w:pPr>
      <w:r>
        <w:t xml:space="preserve">References</w:t>
      </w:r>
    </w:p>
    <w:p>
      <w:pPr>
        <w:numPr>
          <w:ilvl w:val="0"/>
          <w:numId w:val="1001"/>
        </w:numPr>
        <w:pStyle w:val="Compact"/>
      </w:pPr>
      <w:r>
        <w:t xml:space="preserve">Bazin, André. "The Ontology of the Cinema."</w:t>
      </w:r>
      <w:r>
        <w:t xml:space="preserve"> </w:t>
      </w:r>
      <w:r>
        <w:rPr>
          <w:iCs/>
          <w:i/>
        </w:rPr>
        <w:t xml:space="preserve">Cinema: The Language of Architecture</w:t>
      </w:r>
      <w:r>
        <w:t xml:space="preserve">, 1967.</w:t>
      </w:r>
    </w:p>
    <w:p>
      <w:pPr>
        <w:numPr>
          <w:ilvl w:val="0"/>
          <w:numId w:val="1001"/>
        </w:numPr>
        <w:pStyle w:val="Compact"/>
      </w:pPr>
      <w:r>
        <w:t xml:space="preserve">Fellini, Federico. "Interview with Federico Fellini."</w:t>
      </w:r>
      <w:r>
        <w:t xml:space="preserve"> </w:t>
      </w:r>
      <w:r>
        <w:rPr>
          <w:iCs/>
          <w:i/>
        </w:rPr>
        <w:t xml:space="preserve">Directors Talk Cinema</w:t>
      </w:r>
      <w:r>
        <w:t xml:space="preserve">, 1980.</w:t>
      </w:r>
    </w:p>
    <w:p>
      <w:pPr>
        <w:numPr>
          <w:ilvl w:val="0"/>
          <w:numId w:val="1001"/>
        </w:numPr>
        <w:pStyle w:val="Compact"/>
      </w:pPr>
      <w:r>
        <w:t xml:space="preserve">Garrone, Matteo. "The Making of Gomorrah."</w:t>
      </w:r>
      <w:r>
        <w:t xml:space="preserve"> </w:t>
      </w:r>
      <w:r>
        <w:rPr>
          <w:iCs/>
          <w:i/>
        </w:rPr>
        <w:t xml:space="preserve">Cineaste Magazine</w:t>
      </w:r>
      <w:r>
        <w:t xml:space="preserve">, 2010.</w:t>
      </w:r>
    </w:p>
    <w:p>
      <w:pPr>
        <w:numPr>
          <w:ilvl w:val="0"/>
          <w:numId w:val="1001"/>
        </w:numPr>
        <w:pStyle w:val="Compact"/>
      </w:pPr>
      <w:r>
        <w:t xml:space="preserve">Rossellini, Roberto. "Cinema as a Social Document."</w:t>
      </w:r>
      <w:r>
        <w:t xml:space="preserve"> </w:t>
      </w:r>
      <w:r>
        <w:rPr>
          <w:iCs/>
          <w:i/>
        </w:rPr>
        <w:t xml:space="preserve">Italian Film Quarterly</w:t>
      </w:r>
      <w:r>
        <w:t xml:space="preserve">, 1955.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Film Director in Shaping Cinema Culture in Italy, Rome</dc:title>
  <dc:creator/>
  <dc:language>en</dc:language>
  <cp:keywords/>
  <dcterms:created xsi:type="dcterms:W3CDTF">2026-07-23T11:42:24Z</dcterms:created>
  <dcterms:modified xsi:type="dcterms:W3CDTF">2026-07-23T11:42:24Z</dcterms:modified>
</cp:coreProperties>
</file>

<file path=docProps/custom.xml><?xml version="1.0" encoding="utf-8"?>
<Properties xmlns="http://schemas.openxmlformats.org/officeDocument/2006/custom-properties" xmlns:vt="http://schemas.openxmlformats.org/officeDocument/2006/docPropsVTypes"/>
</file>