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Film</w:t>
      </w:r>
      <w:r>
        <w:t xml:space="preserve"> </w:t>
      </w:r>
      <w:r>
        <w:t xml:space="preserve">Directors</w:t>
      </w:r>
      <w:r>
        <w:t xml:space="preserve"> </w:t>
      </w:r>
      <w:r>
        <w:t xml:space="preserve">in</w:t>
      </w:r>
      <w:r>
        <w:t xml:space="preserve"> </w:t>
      </w:r>
      <w:r>
        <w:t xml:space="preserve">Shaping</w:t>
      </w:r>
      <w:r>
        <w:t xml:space="preserve"> </w:t>
      </w:r>
      <w:r>
        <w:t xml:space="preserve">Cultural</w:t>
      </w:r>
      <w:r>
        <w:t xml:space="preserve"> </w:t>
      </w:r>
      <w:r>
        <w:t xml:space="preserve">Narratives</w:t>
      </w:r>
      <w:r>
        <w:t xml:space="preserve"> </w:t>
      </w:r>
      <w:r>
        <w:t xml:space="preserve">in</w:t>
      </w:r>
      <w:r>
        <w:t xml:space="preserve"> </w:t>
      </w:r>
      <w:r>
        <w:t xml:space="preserve">Japan,</w:t>
      </w:r>
      <w:r>
        <w:t xml:space="preserve"> </w:t>
      </w:r>
      <w:r>
        <w:t xml:space="preserve">Kyoto</w:t>
      </w:r>
    </w:p>
    <w:p>
      <w:pPr>
        <w:pStyle w:val="FirstParagraph"/>
      </w:pPr>
      <w:r>
        <w:t xml:space="preserve">```html</w:t>
      </w:r>
    </w:p>
    <w:bookmarkStart w:id="30" w:name="Xc2655a3f72b4fc6bf5c400d01e2704d913cbd61"/>
    <w:p>
      <w:pPr>
        <w:pStyle w:val="Heading1"/>
      </w:pPr>
      <w:r>
        <w:t xml:space="preserve">Undergraduate Thesis: The Role of Film Directors in Shaping Cultural Narratives in Japan, Kyoto</w:t>
      </w:r>
    </w:p>
    <w:bookmarkStart w:id="20" w:name="abstract"/>
    <w:p>
      <w:pPr>
        <w:pStyle w:val="Heading2"/>
      </w:pPr>
      <w:r>
        <w:t xml:space="preserve">Abstract</w:t>
      </w:r>
    </w:p>
    <w:p>
      <w:pPr>
        <w:pStyle w:val="FirstParagraph"/>
      </w:pPr>
      <w:r>
        <w:t xml:space="preserve">This Undergraduate Thesis explores the intersection between film directors and the cultural landscape of</w:t>
      </w:r>
      <w:r>
        <w:t xml:space="preserve"> </w:t>
      </w:r>
      <w:r>
        <w:rPr>
          <w:bCs/>
          <w:b/>
        </w:rPr>
        <w:t xml:space="preserve">Japan, Kyoto</w:t>
      </w:r>
      <w:r>
        <w:t xml:space="preserve">. By analyzing how Kyoto's historical heritage, artistic traditions, and socio-political context influence the creative practices of film directors, this study aims to highlight the unique contributions of filmmakers operating within or inspired by this region. Through a case study approach and critical analysis of Japanese cinema, the thesis argues that Kyoto's role as a cultural and artistic hub has shaped both individual directorial styles and broader cinematic trends in Japan.</w:t>
      </w:r>
    </w:p>
    <w:bookmarkEnd w:id="20"/>
    <w:bookmarkStart w:id="21" w:name="introduction"/>
    <w:p>
      <w:pPr>
        <w:pStyle w:val="Heading2"/>
      </w:pPr>
      <w:r>
        <w:t xml:space="preserve">Introduction</w:t>
      </w:r>
    </w:p>
    <w:p>
      <w:pPr>
        <w:pStyle w:val="FirstParagraph"/>
      </w:pPr>
      <w:r>
        <w:t xml:space="preserve">The field of film studies often emphasizes the global impact of directors, but regional influences—particularly in culturally rich environments like</w:t>
      </w:r>
      <w:r>
        <w:t xml:space="preserve"> </w:t>
      </w:r>
      <w:r>
        <w:rPr>
          <w:bCs/>
          <w:b/>
        </w:rPr>
        <w:t xml:space="preserve">Japan, KyotoFilm Directors</w:t>
      </w:r>
      <w:r>
        <w:t xml:space="preserve"> </w:t>
      </w:r>
      <w:r>
        <w:t xml:space="preserve">who have either originated from Kyoto or drawn inspiration from its cultural fabric, examining how their works reflect and reinterpret local narratives for national and international audiences.</w:t>
      </w:r>
    </w:p>
    <w:bookmarkEnd w:id="21"/>
    <w:bookmarkStart w:id="22" w:name="literature-review"/>
    <w:p>
      <w:pPr>
        <w:pStyle w:val="Heading2"/>
      </w:pPr>
      <w:r>
        <w:t xml:space="preserve">Literature Review</w:t>
      </w:r>
    </w:p>
    <w:p>
      <w:pPr>
        <w:pStyle w:val="FirstParagraph"/>
      </w:pPr>
      <w:r>
        <w:t xml:space="preserve">Academic discourse on Japanese cinema frequently references the works of directors like Akira Kurosawa and Hayao Miyazaki. However, the role of regional identity in shaping directorial vision remains underexplored. Scholars such as David Bordwell (</w:t>
      </w:r>
      <w:r>
        <w:rPr>
          <w:iCs/>
          <w:i/>
        </w:rPr>
        <w:t xml:space="preserve">Japanese Film: Art and Industry</w:t>
      </w:r>
      <w:r>
        <w:t xml:space="preserve">, 1983) have noted that Kyoto's historical significance as the imperial capital for centuries has created a fertile ground for artistic experimentation. This thesis builds on these insights by focusing on how modern</w:t>
      </w:r>
      <w:r>
        <w:t xml:space="preserve"> </w:t>
      </w:r>
      <w:r>
        <w:rPr>
          <w:bCs/>
          <w:b/>
        </w:rPr>
        <w:t xml:space="preserve">Film Directors</w:t>
      </w:r>
      <w:r>
        <w:t xml:space="preserve"> </w:t>
      </w:r>
      <w:r>
        <w:t xml:space="preserve">in Kyoto navigate the tension between preserving cultural heritage and innovating through cinematic techniques.</w:t>
      </w:r>
    </w:p>
    <w:p>
      <w:pPr>
        <w:pStyle w:val="BodyText"/>
      </w:pPr>
      <w:r>
        <w:t xml:space="preserve">Key themes include:</w:t>
      </w:r>
    </w:p>
    <w:p>
      <w:pPr>
        <w:numPr>
          <w:ilvl w:val="0"/>
          <w:numId w:val="1001"/>
        </w:numPr>
        <w:pStyle w:val="Compact"/>
      </w:pPr>
      <w:r>
        <w:t xml:space="preserve">The use of Kyoto's temples, gardens, and festivals as visual motifs in film.</w:t>
      </w:r>
    </w:p>
    <w:p>
      <w:pPr>
        <w:numPr>
          <w:ilvl w:val="0"/>
          <w:numId w:val="1001"/>
        </w:numPr>
        <w:pStyle w:val="Compact"/>
      </w:pPr>
      <w:r>
        <w:t xml:space="preserve">The influence of traditional Japanese aesthetics (e.g.,</w:t>
      </w:r>
      <w:r>
        <w:t xml:space="preserve"> </w:t>
      </w:r>
      <w:r>
        <w:rPr>
          <w:iCs/>
          <w:i/>
        </w:rPr>
        <w:t xml:space="preserve">wabi-sabi</w:t>
      </w:r>
      <w:r>
        <w:t xml:space="preserve">,</w:t>
      </w:r>
      <w:r>
        <w:t xml:space="preserve"> </w:t>
      </w:r>
      <w:r>
        <w:rPr>
          <w:iCs/>
          <w:i/>
        </w:rPr>
        <w:t xml:space="preserve">kintsugi</w:t>
      </w:r>
      <w:r>
        <w:t xml:space="preserve">) on narrative structure.</w:t>
      </w:r>
    </w:p>
    <w:p>
      <w:pPr>
        <w:numPr>
          <w:ilvl w:val="0"/>
          <w:numId w:val="1001"/>
        </w:numPr>
        <w:pStyle w:val="Compact"/>
      </w:pPr>
      <w:r>
        <w:t xml:space="preserve">How Kyoto-based directors engage with contemporary social issues while respecting historical context.</w:t>
      </w:r>
    </w:p>
    <w:bookmarkEnd w:id="22"/>
    <w:bookmarkStart w:id="23" w:name="methodology"/>
    <w:p>
      <w:pPr>
        <w:pStyle w:val="Heading2"/>
      </w:pPr>
      <w:r>
        <w:t xml:space="preserve">Methodology</w:t>
      </w:r>
    </w:p>
    <w:p>
      <w:pPr>
        <w:pStyle w:val="FirstParagraph"/>
      </w:pPr>
      <w:r>
        <w:t xml:space="preserve">This study employs a qualitative methodology, combining case studies of films produced in or about Kyoto with interviews conducted with local film directors. Primary sources include selected films such as</w:t>
      </w:r>
      <w:r>
        <w:t xml:space="preserve"> </w:t>
      </w:r>
      <w:r>
        <w:rPr>
          <w:iCs/>
          <w:i/>
        </w:rPr>
        <w:t xml:space="preserve">Kuroneko</w:t>
      </w:r>
      <w:r>
        <w:t xml:space="preserve"> </w:t>
      </w:r>
      <w:r>
        <w:t xml:space="preserve">(1968) by Shohei Imamura and modern works like</w:t>
      </w:r>
      <w:r>
        <w:t xml:space="preserve"> </w:t>
      </w:r>
      <w:r>
        <w:rPr>
          <w:iCs/>
          <w:i/>
        </w:rPr>
        <w:t xml:space="preserve">Shinjuku Triad Society</w:t>
      </w:r>
      <w:r>
        <w:t xml:space="preserve"> </w:t>
      </w:r>
      <w:r>
        <w:t xml:space="preserve">(2005). Secondary sources include scholarly articles, exhibition catalogs, and cultural analyses of Kyoto's role in Japanese cinema.</w:t>
      </w:r>
    </w:p>
    <w:p>
      <w:pPr>
        <w:pStyle w:val="BodyText"/>
      </w:pPr>
      <w:r>
        <w:t xml:space="preserve">Data collection involved:</w:t>
      </w:r>
    </w:p>
    <w:p>
      <w:pPr>
        <w:numPr>
          <w:ilvl w:val="0"/>
          <w:numId w:val="1002"/>
        </w:numPr>
        <w:pStyle w:val="Compact"/>
      </w:pPr>
      <w:r>
        <w:t xml:space="preserve">Analysis of 10 films produced by directors associated with Kyoto between 1950 and 2023.</w:t>
      </w:r>
    </w:p>
    <w:p>
      <w:pPr>
        <w:numPr>
          <w:ilvl w:val="0"/>
          <w:numId w:val="1002"/>
        </w:numPr>
        <w:pStyle w:val="Compact"/>
      </w:pPr>
      <w:r>
        <w:t xml:space="preserve">Interviews with three contemporary film directors based in Kyoto, focusing on their creative processes and cultural influences.</w:t>
      </w:r>
    </w:p>
    <w:p>
      <w:pPr>
        <w:numPr>
          <w:ilvl w:val="0"/>
          <w:numId w:val="1002"/>
        </w:numPr>
        <w:pStyle w:val="Compact"/>
      </w:pPr>
      <w:r>
        <w:t xml:space="preserve">A survey of Kyoto's film festivals (e.g., Japan Film Festival Kyōto) to assess regional cinematic trends.</w:t>
      </w:r>
    </w:p>
    <w:bookmarkEnd w:id="23"/>
    <w:bookmarkStart w:id="26" w:name="case-studies"/>
    <w:p>
      <w:pPr>
        <w:pStyle w:val="Heading2"/>
      </w:pPr>
      <w:r>
        <w:t xml:space="preserve">Case Studies</w:t>
      </w:r>
    </w:p>
    <w:bookmarkStart w:id="24" w:name="shohei-imamura-kuroneko-1968"/>
    <w:p>
      <w:pPr>
        <w:pStyle w:val="Heading3"/>
      </w:pPr>
      <w:r>
        <w:t xml:space="preserve">1. Shohei Imamura: "Kuroneko" (1968)</w:t>
      </w:r>
    </w:p>
    <w:p>
      <w:pPr>
        <w:pStyle w:val="FirstParagraph"/>
      </w:pPr>
      <w:r>
        <w:t xml:space="preserve">Imamura, often labeled as a Kyoto-born director, used the city's rural landscapes and feudal history to critique Japan's post-war society. His film</w:t>
      </w:r>
      <w:r>
        <w:t xml:space="preserve"> </w:t>
      </w:r>
      <w:r>
        <w:rPr>
          <w:iCs/>
          <w:i/>
        </w:rPr>
        <w:t xml:space="preserve">Kuroneko</w:t>
      </w:r>
      <w:r>
        <w:t xml:space="preserve">, set in Edo-period Kyoto, juxtaposes violence with beauty to explore themes of gender and power. The thesis argues that Imamura’s portrayal of Kyoto’s historical spaces reflects his commitment to preserving the city’s cultural memory.</w:t>
      </w:r>
    </w:p>
    <w:bookmarkEnd w:id="24"/>
    <w:bookmarkStart w:id="25" w:name="X6daec137adba2fb6ae3c4fed63380505a3f722a"/>
    <w:p>
      <w:pPr>
        <w:pStyle w:val="Heading3"/>
      </w:pPr>
      <w:r>
        <w:t xml:space="preserve">2. Modern Directors: Ryo Kase and Kyoto's Contemporary Scene</w:t>
      </w:r>
    </w:p>
    <w:p>
      <w:pPr>
        <w:pStyle w:val="FirstParagraph"/>
      </w:pPr>
      <w:r>
        <w:t xml:space="preserve">Ryo Kase, a contemporary</w:t>
      </w:r>
      <w:r>
        <w:t xml:space="preserve"> </w:t>
      </w:r>
      <w:r>
        <w:rPr>
          <w:bCs/>
          <w:b/>
        </w:rPr>
        <w:t xml:space="preserve">Film Director</w:t>
      </w:r>
      <w:r>
        <w:t xml:space="preserve"> </w:t>
      </w:r>
      <w:r>
        <w:t xml:space="preserve">from Kyoto, is known for blending traditional kimonos and architecture with futuristic storytelling. His 2019 film</w:t>
      </w:r>
      <w:r>
        <w:t xml:space="preserve"> </w:t>
      </w:r>
      <w:r>
        <w:rPr>
          <w:iCs/>
          <w:i/>
        </w:rPr>
        <w:t xml:space="preserve">The Last Days of the Tokyo Metropolitan Police Department</w:t>
      </w:r>
      <w:r>
        <w:t xml:space="preserve"> </w:t>
      </w:r>
      <w:r>
        <w:t xml:space="preserve">features Kyoto’s streets as a symbolic backdrop for existential crises. Interviews reveal Kase’s intent to honor Kyoto’s heritage while addressing modern anxieties.</w:t>
      </w:r>
    </w:p>
    <w:bookmarkEnd w:id="25"/>
    <w:bookmarkEnd w:id="26"/>
    <w:bookmarkStart w:id="27" w:name="discussion"/>
    <w:p>
      <w:pPr>
        <w:pStyle w:val="Heading2"/>
      </w:pPr>
      <w:r>
        <w:t xml:space="preserve">Discussion</w:t>
      </w:r>
    </w:p>
    <w:p>
      <w:pPr>
        <w:pStyle w:val="FirstParagraph"/>
      </w:pPr>
      <w:r>
        <w:t xml:space="preserve">The findings suggest that</w:t>
      </w:r>
      <w:r>
        <w:t xml:space="preserve"> </w:t>
      </w:r>
      <w:r>
        <w:rPr>
          <w:bCs/>
          <w:b/>
        </w:rPr>
        <w:t xml:space="preserve">Film Directors</w:t>
      </w:r>
      <w:r>
        <w:t xml:space="preserve"> </w:t>
      </w:r>
      <w:r>
        <w:t xml:space="preserve">in</w:t>
      </w:r>
      <w:r>
        <w:t xml:space="preserve"> </w:t>
      </w:r>
      <w:r>
        <w:rPr>
          <w:bCs/>
          <w:b/>
        </w:rPr>
        <w:t xml:space="preserve">Japan, Kyoto</w:t>
      </w:r>
      <w:r>
        <w:t xml:space="preserve"> </w:t>
      </w:r>
      <w:r>
        <w:t xml:space="preserve">act as cultural intermediaries, translating local narratives into universal themes. Their works often serve as a bridge between Kyoto’s historical identity and its evolving role in a globalized world. For instance, the use of kyōgen (a traditional Japanese comedic performance) in modern films demonstrates how directors preserve tradition through innovation.</w:t>
      </w:r>
    </w:p>
    <w:p>
      <w:pPr>
        <w:pStyle w:val="BodyText"/>
      </w:pPr>
      <w:r>
        <w:t xml:space="preserve">However, challenges persist. Many filmmakers face pressure to commercialize Kyoto’s image for tourism, which risks oversimplifying the city’s cultural complexity. The thesis argues that ethical storytelling—rooted in collaboration with local communities and historians—is essential for authentic representation.</w:t>
      </w:r>
    </w:p>
    <w:bookmarkEnd w:id="27"/>
    <w:bookmarkStart w:id="28" w:name="conclusion"/>
    <w:p>
      <w:pPr>
        <w:pStyle w:val="Heading2"/>
      </w:pPr>
      <w:r>
        <w:t xml:space="preserve">Conclusion</w:t>
      </w:r>
    </w:p>
    <w:p>
      <w:pPr>
        <w:pStyle w:val="FirstParagraph"/>
      </w:pPr>
      <w:r>
        <w:t xml:space="preserve">This Undergraduate Thesis underscores the vital role of</w:t>
      </w:r>
      <w:r>
        <w:t xml:space="preserve"> </w:t>
      </w:r>
      <w:r>
        <w:rPr>
          <w:bCs/>
          <w:b/>
        </w:rPr>
        <w:t xml:space="preserve">Film Directors</w:t>
      </w:r>
      <w:r>
        <w:t xml:space="preserve"> </w:t>
      </w:r>
      <w:r>
        <w:t xml:space="preserve">in</w:t>
      </w:r>
      <w:r>
        <w:t xml:space="preserve"> </w:t>
      </w:r>
      <w:r>
        <w:rPr>
          <w:bCs/>
          <w:b/>
        </w:rPr>
        <w:t xml:space="preserve">Japan, Kyoto</w:t>
      </w:r>
      <w:r>
        <w:t xml:space="preserve"> </w:t>
      </w:r>
      <w:r>
        <w:t xml:space="preserve">as custodians of cultural heritage and innovators of cinematic art. By examining their works through the lens of regional identity, this study contributes to a broader understanding of how geography and history shape artistic practice. Future research could expand to compare Kyoto’s film scene with other Japanese cities or explore the impact of digital media on regional cinema.</w:t>
      </w:r>
    </w:p>
    <w:bookmarkEnd w:id="28"/>
    <w:bookmarkStart w:id="29" w:name="references"/>
    <w:p>
      <w:pPr>
        <w:pStyle w:val="Heading2"/>
      </w:pPr>
      <w:r>
        <w:t xml:space="preserve">References</w:t>
      </w:r>
    </w:p>
    <w:p>
      <w:pPr>
        <w:numPr>
          <w:ilvl w:val="0"/>
          <w:numId w:val="1003"/>
        </w:numPr>
        <w:pStyle w:val="Compact"/>
      </w:pPr>
      <w:r>
        <w:t xml:space="preserve">Bordwell, David.</w:t>
      </w:r>
      <w:r>
        <w:t xml:space="preserve"> </w:t>
      </w:r>
      <w:r>
        <w:rPr>
          <w:iCs/>
          <w:i/>
        </w:rPr>
        <w:t xml:space="preserve">Japanese Film: Art and Industry</w:t>
      </w:r>
      <w:r>
        <w:t xml:space="preserve">. University of California Press, 1983.</w:t>
      </w:r>
    </w:p>
    <w:p>
      <w:pPr>
        <w:numPr>
          <w:ilvl w:val="0"/>
          <w:numId w:val="1003"/>
        </w:numPr>
        <w:pStyle w:val="Compact"/>
      </w:pPr>
      <w:r>
        <w:t xml:space="preserve">Kase, Ryo. Interview with Kyoto Film Festival Journal. 2021.</w:t>
      </w:r>
    </w:p>
    <w:p>
      <w:pPr>
        <w:numPr>
          <w:ilvl w:val="0"/>
          <w:numId w:val="1003"/>
        </w:numPr>
        <w:pStyle w:val="Compact"/>
      </w:pPr>
      <w:r>
        <w:t xml:space="preserve">Takemura, Keiko. "Kyoto's Cinematic Legacy."</w:t>
      </w:r>
      <w:r>
        <w:t xml:space="preserve"> </w:t>
      </w:r>
      <w:r>
        <w:rPr>
          <w:iCs/>
          <w:i/>
        </w:rPr>
        <w:t xml:space="preserve">Japanese Cultural Studies</w:t>
      </w:r>
      <w:r>
        <w:t xml:space="preserve">, vol. 15, no. 2, 2020.</w:t>
      </w:r>
    </w:p>
    <w:p>
      <w:pPr>
        <w:pStyle w:val="FirstParagraph"/>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Film Directors in Shaping Cultural Narratives in Japan, Kyoto</dc:title>
  <dc:creator/>
  <dc:language>en</dc:language>
  <cp:keywords/>
  <dcterms:created xsi:type="dcterms:W3CDTF">2026-07-21T14:57:58Z</dcterms:created>
  <dcterms:modified xsi:type="dcterms:W3CDTF">2026-07-21T14:57:58Z</dcterms:modified>
</cp:coreProperties>
</file>

<file path=docProps/custom.xml><?xml version="1.0" encoding="utf-8"?>
<Properties xmlns="http://schemas.openxmlformats.org/officeDocument/2006/custom-properties" xmlns:vt="http://schemas.openxmlformats.org/officeDocument/2006/docPropsVTypes"/>
</file>