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26841c49ad87a5d455d775b8bef80eb2971c86b"/>
    <w:p>
      <w:pPr>
        <w:pStyle w:val="Heading1"/>
      </w:pPr>
      <w:r>
        <w:t xml:space="preserve">Undergraduate Thesis: The Role and Impact of Film Directors in Japan Osaka</w:t>
      </w:r>
    </w:p>
    <w:bookmarkStart w:id="20" w:name="abstract"/>
    <w:p>
      <w:pPr>
        <w:pStyle w:val="Heading2"/>
      </w:pPr>
      <w:r>
        <w:t xml:space="preserve">Abstract</w:t>
      </w:r>
    </w:p>
    <w:p>
      <w:pPr>
        <w:pStyle w:val="FirstParagraph"/>
      </w:pPr>
      <w:r>
        <w:t xml:space="preserve">This thesis explores the evolving role of film directors within the cultural and creative landscape of Osaka, Japan. As a vibrant metropolis with a rich cinematic heritage, Osaka has long been a crucible for innovative storytelling and filmmaking. By examining the contributions of prominent film directors from Osaka, this study highlights how their work reflects local identity, social issues, and artistic experimentation. It also investigates the challenges and opportunities faced by contemporary filmmakers in Osaka within Japan's competitive film industry. This research underscores the significance of regional perspectives in understanding global cinematic trends.</w:t>
      </w:r>
    </w:p>
    <w:bookmarkEnd w:id="20"/>
    <w:bookmarkStart w:id="21" w:name="introduction"/>
    <w:p>
      <w:pPr>
        <w:pStyle w:val="Heading2"/>
      </w:pPr>
      <w:r>
        <w:t xml:space="preserve">Introduction</w:t>
      </w:r>
    </w:p>
    <w:p>
      <w:pPr>
        <w:pStyle w:val="FirstParagraph"/>
      </w:pPr>
      <w:r>
        <w:t xml:space="preserve">Japan Osaka, renowned for its bustling urban life and historical depth, has played a pivotal role in shaping the nation’s film industry. While Tokyo is often the epicenter of Japanese cinema, Osaka has emerged as a hub for independent filmmakers and experimental directors who challenge mainstream narratives. This thesis focuses on the unique contributions of film directors in Japan Osaka, emphasizing their influence on local culture and their ability to bridge traditional values with modern cinematic techniques.</w:t>
      </w:r>
    </w:p>
    <w:p>
      <w:pPr>
        <w:pStyle w:val="BodyText"/>
      </w:pPr>
      <w:r>
        <w:t xml:space="preserve">The study is structured into three main sections: first, an overview of Osaka’s cinematic history; second, an analysis of key film directors from the region and their thematic concerns; and third, a discussion of contemporary challenges facing filmmakers in Osaka. By situating this research within the broader context of Japan’s film industry, this thesis aims to contribute to academic discourse on regional cinema and its global implications.</w:t>
      </w:r>
    </w:p>
    <w:bookmarkEnd w:id="21"/>
    <w:bookmarkStart w:id="23" w:name="cinematic_history"/>
    <w:bookmarkStart w:id="22" w:name="the-cinematic-legacy-of-osaka"/>
    <w:p>
      <w:pPr>
        <w:pStyle w:val="Heading2"/>
      </w:pPr>
      <w:r>
        <w:t xml:space="preserve">The Cinematic Legacy of Osaka</w:t>
      </w:r>
    </w:p>
    <w:p>
      <w:pPr>
        <w:pStyle w:val="FirstParagraph"/>
      </w:pPr>
      <w:r>
        <w:t xml:space="preserve">Osaka’s connection to Japanese cinema dates back to the early 20th century, when the city became a center for film production and exhibition. During the Showa era (1926–1989), Osaka was home to pioneering directors like Masaki Kobayashi, whose films often reflected critiques of societal norms. The post-war period saw Osaka’s film industry flourish as it became a breeding ground for avant-garde experimentation.</w:t>
      </w:r>
    </w:p>
    <w:p>
      <w:pPr>
        <w:pStyle w:val="BodyText"/>
      </w:pPr>
      <w:r>
        <w:t xml:space="preserve">Modern-day Osaka continues this legacy through institutions like the Kyoto International Film Festival (KIFF), which regularly showcases works by local directors. The city’s proximity to Kyoto and Nara also fosters cross-regional collaborations, blending traditional Japanese aesthetics with contemporary storytelling techniques.</w:t>
      </w:r>
    </w:p>
    <w:bookmarkEnd w:id="22"/>
    <w:bookmarkEnd w:id="23"/>
    <w:bookmarkStart w:id="25" w:name="key_directors"/>
    <w:bookmarkStart w:id="24" w:name="X549a10ba9524c660e6ffe409d0c666a128edfbf"/>
    <w:p>
      <w:pPr>
        <w:pStyle w:val="Heading2"/>
      </w:pPr>
      <w:r>
        <w:t xml:space="preserve">Key Film Directors in Japan Osaka: Case Studies</w:t>
      </w:r>
    </w:p>
    <w:p>
      <w:pPr>
        <w:pStyle w:val="FirstParagraph"/>
      </w:pPr>
      <w:r>
        <w:t xml:space="preserve">Hirokazu Kore-eda, one of the most celebrated film directors from Osaka, exemplifies the city’s cinematic spirit. His films, such as *Shoplifters* (2018) and *After Life* (1998), explore themes of family, alienation, and human resilience. Kore-eda’s work is deeply rooted in Osaka’s socio-economic realities, reflecting the struggles of marginalized communities while maintaining a poetic sensibility.</w:t>
      </w:r>
    </w:p>
    <w:p>
      <w:pPr>
        <w:pStyle w:val="BodyText"/>
      </w:pPr>
      <w:r>
        <w:t xml:space="preserve">Another notable director is Shunji Iwai, whose films like *The Princess Mononoke* (1997) and *Tokyo!*(2008) blend fantasy with social commentary. While Iwai is often associated with Kyoto, his roots in Osaka’s creative ecosystem highlight the city’s role in nurturing diverse cinematic voices.</w:t>
      </w:r>
    </w:p>
    <w:p>
      <w:pPr>
        <w:pStyle w:val="BodyText"/>
      </w:pPr>
      <w:r>
        <w:t xml:space="preserve">These directors, among others, demonstrate how Osaka’s cultural identity—marked by its blend of tradition and modernity—shapes the narratives they craft. Their films often emphasize local dialects, customs, and landscapes, creating a distinct visual and emotional resonance for audiences both within Japan and internationally.</w:t>
      </w:r>
    </w:p>
    <w:bookmarkEnd w:id="24"/>
    <w:bookmarkEnd w:id="25"/>
    <w:bookmarkStart w:id="27" w:name="challenges_and_opportunities"/>
    <w:bookmarkStart w:id="26" w:name="X5b945cdbc8c6404e73352558ecafe69f68890a6"/>
    <w:p>
      <w:pPr>
        <w:pStyle w:val="Heading2"/>
      </w:pPr>
      <w:r>
        <w:t xml:space="preserve">Challenges and Opportunities for Contemporary Film Directors in Osaka</w:t>
      </w:r>
    </w:p>
    <w:p>
      <w:pPr>
        <w:pStyle w:val="FirstParagraph"/>
      </w:pPr>
      <w:r>
        <w:t xml:space="preserve">Despite its rich cinematic heritage, Osaka faces challenges that hinder the growth of its film industry. Limited funding, competition from Tokyo-based studios, and a smaller domestic market are significant barriers for emerging directors. Additionally, the dominance of Hollywood-style blockbusters in Japan has created pressure on local filmmakers to conform to global trends.</w:t>
      </w:r>
    </w:p>
    <w:p>
      <w:pPr>
        <w:pStyle w:val="BodyText"/>
      </w:pPr>
      <w:r>
        <w:t xml:space="preserve">However, Osaka also offers unique opportunities. The city’s vibrant arts scene and cultural festivals provide platforms for experimentation. Initiatives like the Osaka Film Commission and partnerships with universities such as Osaka University of Arts are fostering new talent. Digital technologies have further democratized filmmaking, enabling independent directors to produce high-quality work with lower budgets.</w:t>
      </w:r>
    </w:p>
    <w:p>
      <w:pPr>
        <w:pStyle w:val="BodyText"/>
      </w:pPr>
      <w:r>
        <w:t xml:space="preserve">Moreover, the growing interest in regional cinema among international audiences presents a chance for Osaka-based directors to gain global recognition. Collaborations with foreign filmmakers and participation in international film festivals can amplify the visibility of Osaka’s cinematic voice.</w:t>
      </w:r>
    </w:p>
    <w:bookmarkEnd w:id="26"/>
    <w:bookmarkEnd w:id="27"/>
    <w:bookmarkStart w:id="28" w:name="conclusion"/>
    <w:p>
      <w:pPr>
        <w:pStyle w:val="Heading2"/>
      </w:pPr>
      <w:r>
        <w:t xml:space="preserve">Conclusion</w:t>
      </w:r>
    </w:p>
    <w:p>
      <w:pPr>
        <w:pStyle w:val="FirstParagraph"/>
      </w:pPr>
      <w:r>
        <w:t xml:space="preserve">The role of film directors in Japan Osaka is central to understanding the dynamic interplay between local culture and global cinema. Through their work, directors from this region continue to redefine storytelling traditions while addressing contemporary issues. As Osaka navigates the challenges of a rapidly changing industry, its filmmakers remain at the forefront of innovation.</w:t>
      </w:r>
    </w:p>
    <w:p>
      <w:pPr>
        <w:pStyle w:val="BodyText"/>
      </w:pPr>
      <w:r>
        <w:t xml:space="preserve">This thesis underscores the importance of recognizing regional contributions within Japan’s film landscape. Future research could explore how digital technologies and globalization further shape the work of Osaka-based directors, as well as their impact on youth culture and educational initiatives in the region. By supporting local talent and preserving Osaka’s cinematic legacy, stakeholders can ensure that this vibrant city remains a beacon for creative expression.</w:t>
      </w:r>
    </w:p>
    <w:bookmarkEnd w:id="28"/>
    <w:bookmarkStart w:id="29" w:name="references"/>
    <w:p>
      <w:pPr>
        <w:pStyle w:val="Heading2"/>
      </w:pPr>
      <w:r>
        <w:t xml:space="preserve">References</w:t>
      </w:r>
    </w:p>
    <w:p>
      <w:pPr>
        <w:numPr>
          <w:ilvl w:val="0"/>
          <w:numId w:val="1001"/>
        </w:numPr>
        <w:pStyle w:val="Compact"/>
      </w:pPr>
      <w:r>
        <w:t xml:space="preserve">Kore-eda, Hirokazu. *Shoplifters*. 2018.</w:t>
      </w:r>
    </w:p>
    <w:p>
      <w:pPr>
        <w:numPr>
          <w:ilvl w:val="0"/>
          <w:numId w:val="1001"/>
        </w:numPr>
        <w:pStyle w:val="Compact"/>
      </w:pPr>
      <w:r>
        <w:t xml:space="preserve">Iwai, Shunji. *Tokyo!*. 2008.</w:t>
      </w:r>
    </w:p>
    <w:p>
      <w:pPr>
        <w:numPr>
          <w:ilvl w:val="0"/>
          <w:numId w:val="1001"/>
        </w:numPr>
        <w:pStyle w:val="Compact"/>
      </w:pPr>
      <w:r>
        <w:t xml:space="preserve">Japan Film Institute. "Osaka’s Cinematic Heritage." 2023.</w:t>
      </w:r>
    </w:p>
    <w:p>
      <w:pPr>
        <w:numPr>
          <w:ilvl w:val="0"/>
          <w:numId w:val="1001"/>
        </w:numPr>
        <w:pStyle w:val="Compact"/>
      </w:pPr>
      <w:r>
        <w:t xml:space="preserve">Kishida, Hiroshi. *Regional Cinema in Japan: A Historical Perspective*. Kyoto University Press, 2015.</w:t>
      </w:r>
    </w:p>
    <w:bookmarkEnd w:id="29"/>
    <w:p>
      <w:pPr>
        <w:pStyle w:val="FirstParagraph"/>
      </w:pPr>
      <w:r>
        <w:t xml:space="preserve">This Undergraduate Thesis was written for academic purposes and adheres to the guidelines of [Institution Name], Japan Osaka.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Japan Osaka</dc:title>
  <dc:creator/>
  <dc:language>en</dc:language>
  <cp:keywords/>
  <dcterms:created xsi:type="dcterms:W3CDTF">2026-07-23T14:40:41Z</dcterms:created>
  <dcterms:modified xsi:type="dcterms:W3CDTF">2026-07-23T14:40:41Z</dcterms:modified>
</cp:coreProperties>
</file>

<file path=docProps/custom.xml><?xml version="1.0" encoding="utf-8"?>
<Properties xmlns="http://schemas.openxmlformats.org/officeDocument/2006/custom-properties" xmlns:vt="http://schemas.openxmlformats.org/officeDocument/2006/docPropsVTypes"/>
</file>