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1" w:name="X07774bf4161ea397a71db89026842411bfcb908"/>
    <w:p>
      <w:pPr>
        <w:pStyle w:val="Heading1"/>
      </w:pPr>
      <w:r>
        <w:t xml:space="preserve">Undergraduate Thesis: The Role of Film Directors in Shaping Cultural Identity in Mexico City</w:t>
      </w:r>
    </w:p>
    <w:bookmarkStart w:id="20" w:name="abstract"/>
    <w:p>
      <w:pPr>
        <w:pStyle w:val="Heading2"/>
      </w:pPr>
      <w:r>
        <w:t xml:space="preserve">Abstract</w:t>
      </w:r>
    </w:p>
    <w:p>
      <w:pPr>
        <w:pStyle w:val="FirstParagraph"/>
      </w:pPr>
      <w:r>
        <w:t xml:space="preserve">This undergraduate thesis explores the profound influence of film directors on cultural identity and artistic expression within</w:t>
      </w:r>
      <w:r>
        <w:t xml:space="preserve"> </w:t>
      </w:r>
      <w:r>
        <w:rPr>
          <w:bCs/>
          <w:b/>
        </w:rPr>
        <w:t xml:space="preserve">Mexico City, Mexico</w:t>
      </w:r>
      <w:r>
        <w:t xml:space="preserve">. Through an analysis of prominent directors such as Alfonso Cuarón, Alejandro González Iñárritu, and Guillermo del Toro, this document examines how their works reflect the socio-political landscape of Mexico while contributing to global cinematic discourse. The study highlights the unique position of</w:t>
      </w:r>
      <w:r>
        <w:t xml:space="preserve"> </w:t>
      </w:r>
      <w:r>
        <w:rPr>
          <w:bCs/>
          <w:b/>
        </w:rPr>
        <w:t xml:space="preserve">Mexico City</w:t>
      </w:r>
      <w:r>
        <w:t xml:space="preserve"> </w:t>
      </w:r>
      <w:r>
        <w:t xml:space="preserve">as a hub for film production and cultural innovation in Latin America.</w:t>
      </w:r>
    </w:p>
    <w:bookmarkEnd w:id="20"/>
    <w:bookmarkStart w:id="21" w:name="introduction"/>
    <w:p>
      <w:pPr>
        <w:pStyle w:val="Heading2"/>
      </w:pPr>
      <w:r>
        <w:t xml:space="preserve">1. Introduction</w:t>
      </w:r>
    </w:p>
    <w:p>
      <w:pPr>
        <w:pStyle w:val="FirstParagraph"/>
      </w:pPr>
      <w:r>
        <w:rPr>
          <w:bCs/>
          <w:b/>
        </w:rPr>
        <w:t xml:space="preserve">Mexico City</w:t>
      </w:r>
      <w:r>
        <w:t xml:space="preserve">, the capital of Mexico, is not only a political and economic powerhouse but also a vibrant center for artistic creativity. As the heart of Mexican cinema, it has nurtured generations of visionary film directors who have shaped both national and international narratives. This thesis investigates how</w:t>
      </w:r>
      <w:r>
        <w:t xml:space="preserve"> </w:t>
      </w:r>
      <w:r>
        <w:rPr>
          <w:bCs/>
          <w:b/>
        </w:rPr>
        <w:t xml:space="preserve">film directors</w:t>
      </w:r>
      <w:r>
        <w:t xml:space="preserve"> </w:t>
      </w:r>
      <w:r>
        <w:t xml:space="preserve">in</w:t>
      </w:r>
      <w:r>
        <w:t xml:space="preserve"> </w:t>
      </w:r>
      <w:r>
        <w:rPr>
          <w:bCs/>
          <w:b/>
        </w:rPr>
        <w:t xml:space="preserve">Mexico City</w:t>
      </w:r>
      <w:r>
        <w:t xml:space="preserve"> </w:t>
      </w:r>
      <w:r>
        <w:t xml:space="preserve">use their craft to address themes such as identity, memory, and social justice. By analyzing key films and their contexts, this document argues that the city’s cultural diversity and historical depth provide a fertile ground for cinematic innovation.</w:t>
      </w:r>
    </w:p>
    <w:bookmarkEnd w:id="21"/>
    <w:bookmarkStart w:id="22" w:name="Xd77c7a5d543fc6dbcff3d14388e57d65530202b"/>
    <w:p>
      <w:pPr>
        <w:pStyle w:val="Heading2"/>
      </w:pPr>
      <w:r>
        <w:t xml:space="preserve">2. The Historical Context of Mexican Cinema in Mexico City</w:t>
      </w:r>
    </w:p>
    <w:p>
      <w:pPr>
        <w:pStyle w:val="FirstParagraph"/>
      </w:pPr>
      <w:r>
        <w:t xml:space="preserve">Mexican cinema has a rich history rooted in</w:t>
      </w:r>
      <w:r>
        <w:t xml:space="preserve"> </w:t>
      </w:r>
      <w:r>
        <w:rPr>
          <w:bCs/>
          <w:b/>
        </w:rPr>
        <w:t xml:space="preserve">Mexico City</w:t>
      </w:r>
      <w:r>
        <w:t xml:space="preserve">, which has long been regarded as the epicenter of film production in the country. From the Golden Age of Mexican Cinema (1930s–1950s) to contemporary movements,</w:t>
      </w:r>
      <w:r>
        <w:t xml:space="preserve"> </w:t>
      </w:r>
      <w:r>
        <w:rPr>
          <w:bCs/>
          <w:b/>
        </w:rPr>
        <w:t xml:space="preserve">film directors</w:t>
      </w:r>
      <w:r>
        <w:t xml:space="preserve"> </w:t>
      </w:r>
      <w:r>
        <w:t xml:space="preserve">based in this metropolis have consistently pushed creative boundaries. The National Autonomous University of Mexico (UNAM) and institutions like the Centro de Investigación y Estudios Cinematográficos (CIEC) have played pivotal roles in training filmmakers and fostering a collaborative environment for experimentation.</w:t>
      </w:r>
    </w:p>
    <w:bookmarkEnd w:id="22"/>
    <w:bookmarkStart w:id="26" w:name="X9b87ac1ddbd994b79d1de25eb7e1bd05307e099"/>
    <w:p>
      <w:pPr>
        <w:pStyle w:val="Heading2"/>
      </w:pPr>
      <w:r>
        <w:t xml:space="preserve">3. Case Studies: Prominent Directors from Mexico City</w:t>
      </w:r>
    </w:p>
    <w:bookmarkStart w:id="23" w:name="alfonso-cuarón"/>
    <w:p>
      <w:pPr>
        <w:pStyle w:val="Heading3"/>
      </w:pPr>
      <w:r>
        <w:t xml:space="preserve">3.1 Alfonso Cuarón</w:t>
      </w:r>
    </w:p>
    <w:p>
      <w:pPr>
        <w:pStyle w:val="FirstParagraph"/>
      </w:pPr>
      <w:r>
        <w:t xml:space="preserve">Alfonso Cuarón, born in</w:t>
      </w:r>
      <w:r>
        <w:t xml:space="preserve"> </w:t>
      </w:r>
      <w:r>
        <w:rPr>
          <w:bCs/>
          <w:b/>
        </w:rPr>
        <w:t xml:space="preserve">Mexico City</w:t>
      </w:r>
      <w:r>
        <w:t xml:space="preserve">, is a global icon whose work exemplifies the fusion of personal and political storytelling. Films like</w:t>
      </w:r>
      <w:r>
        <w:t xml:space="preserve"> </w:t>
      </w:r>
      <w:r>
        <w:rPr>
          <w:iCs/>
          <w:i/>
        </w:rPr>
        <w:t xml:space="preserve">Roma</w:t>
      </w:r>
      <w:r>
        <w:t xml:space="preserve"> </w:t>
      </w:r>
      <w:r>
        <w:t xml:space="preserve">(2018) and</w:t>
      </w:r>
      <w:r>
        <w:t xml:space="preserve"> </w:t>
      </w:r>
      <w:r>
        <w:rPr>
          <w:iCs/>
          <w:i/>
        </w:rPr>
        <w:t xml:space="preserve">Gravity</w:t>
      </w:r>
      <w:r>
        <w:t xml:space="preserve"> </w:t>
      </w:r>
      <w:r>
        <w:t xml:space="preserve">(2013) showcase his ability to blend intimate human experiences with technical mastery. His portrayal of Mexico City’s socio-economic contrasts in</w:t>
      </w:r>
      <w:r>
        <w:t xml:space="preserve"> </w:t>
      </w:r>
      <w:r>
        <w:rPr>
          <w:iCs/>
          <w:i/>
        </w:rPr>
        <w:t xml:space="preserve">Roma</w:t>
      </w:r>
      <w:r>
        <w:t xml:space="preserve"> </w:t>
      </w:r>
      <w:r>
        <w:t xml:space="preserve">underscores the city’s role as a microcosm of national identity.</w:t>
      </w:r>
    </w:p>
    <w:bookmarkEnd w:id="23"/>
    <w:bookmarkStart w:id="24" w:name="alejandro-gonzález-iñárritu"/>
    <w:p>
      <w:pPr>
        <w:pStyle w:val="Heading3"/>
      </w:pPr>
      <w:r>
        <w:t xml:space="preserve">3.2 Alejandro González Iñárritu</w:t>
      </w:r>
    </w:p>
    <w:p>
      <w:pPr>
        <w:pStyle w:val="FirstParagraph"/>
      </w:pPr>
      <w:r>
        <w:t xml:space="preserve">Alejandro González Iñárritu, another native of</w:t>
      </w:r>
      <w:r>
        <w:t xml:space="preserve"> </w:t>
      </w:r>
      <w:r>
        <w:rPr>
          <w:bCs/>
          <w:b/>
        </w:rPr>
        <w:t xml:space="preserve">Mexico City</w:t>
      </w:r>
      <w:r>
        <w:t xml:space="preserve">, has gained international acclaim for his emotionally resonant films such as</w:t>
      </w:r>
      <w:r>
        <w:t xml:space="preserve"> </w:t>
      </w:r>
      <w:r>
        <w:rPr>
          <w:iCs/>
          <w:i/>
        </w:rPr>
        <w:t xml:space="preserve">The Revenant</w:t>
      </w:r>
      <w:r>
        <w:t xml:space="preserve"> </w:t>
      </w:r>
      <w:r>
        <w:t xml:space="preserve">(2015) and</w:t>
      </w:r>
      <w:r>
        <w:t xml:space="preserve"> </w:t>
      </w:r>
      <w:r>
        <w:rPr>
          <w:iCs/>
          <w:i/>
        </w:rPr>
        <w:t xml:space="preserve">Birdman</w:t>
      </w:r>
      <w:r>
        <w:t xml:space="preserve"> </w:t>
      </w:r>
      <w:r>
        <w:t xml:space="preserve">(2014). His works often explore themes of alienation and redemption, reflecting the complexities of urban life in a rapidly modernizing Mexico. Iñárritu’s success highlights how directors from</w:t>
      </w:r>
      <w:r>
        <w:t xml:space="preserve"> </w:t>
      </w:r>
      <w:r>
        <w:rPr>
          <w:bCs/>
          <w:b/>
        </w:rPr>
        <w:t xml:space="preserve">Mexico City</w:t>
      </w:r>
      <w:r>
        <w:t xml:space="preserve"> </w:t>
      </w:r>
      <w:r>
        <w:t xml:space="preserve">can navigate global markets while preserving their cultural roots.</w:t>
      </w:r>
    </w:p>
    <w:bookmarkEnd w:id="24"/>
    <w:bookmarkStart w:id="25" w:name="guillermo-del-toro"/>
    <w:p>
      <w:pPr>
        <w:pStyle w:val="Heading3"/>
      </w:pPr>
      <w:r>
        <w:t xml:space="preserve">3.3 Guillermo del Toro</w:t>
      </w:r>
    </w:p>
    <w:p>
      <w:pPr>
        <w:pStyle w:val="FirstParagraph"/>
      </w:pPr>
      <w:r>
        <w:t xml:space="preserve">Though born in Guadalajara, Guillermo del Toro has deep ties to</w:t>
      </w:r>
      <w:r>
        <w:t xml:space="preserve"> </w:t>
      </w:r>
      <w:r>
        <w:rPr>
          <w:bCs/>
          <w:b/>
        </w:rPr>
        <w:t xml:space="preserve">Mexico City</w:t>
      </w:r>
      <w:r>
        <w:t xml:space="preserve">, where he studied and launched his career. His fantasy films like</w:t>
      </w:r>
      <w:r>
        <w:t xml:space="preserve"> </w:t>
      </w:r>
      <w:r>
        <w:rPr>
          <w:iCs/>
          <w:i/>
        </w:rPr>
        <w:t xml:space="preserve">Pan’s Labyrinth</w:t>
      </w:r>
      <w:r>
        <w:t xml:space="preserve"> </w:t>
      </w:r>
      <w:r>
        <w:t xml:space="preserve">(2006) and</w:t>
      </w:r>
      <w:r>
        <w:t xml:space="preserve"> </w:t>
      </w:r>
      <w:r>
        <w:rPr>
          <w:iCs/>
          <w:i/>
        </w:rPr>
        <w:t xml:space="preserve">The Shape of Water</w:t>
      </w:r>
      <w:r>
        <w:t xml:space="preserve"> </w:t>
      </w:r>
      <w:r>
        <w:t xml:space="preserve">(2017) are infused with Mexican folklore and visual motifs, demonstrating how the city’s cultural heritage influences even non-Mexican-themed projects.</w:t>
      </w:r>
    </w:p>
    <w:bookmarkEnd w:id="25"/>
    <w:bookmarkEnd w:id="26"/>
    <w:bookmarkStart w:id="27" w:name="cultural-impact-and-social-commentary"/>
    <w:p>
      <w:pPr>
        <w:pStyle w:val="Heading2"/>
      </w:pPr>
      <w:r>
        <w:t xml:space="preserve">4. Cultural Impact and Social Commentary</w:t>
      </w:r>
    </w:p>
    <w:p>
      <w:pPr>
        <w:pStyle w:val="FirstParagraph"/>
      </w:pPr>
      <w:r>
        <w:rPr>
          <w:bCs/>
          <w:b/>
        </w:rPr>
        <w:t xml:space="preserve">Film directors</w:t>
      </w:r>
      <w:r>
        <w:t xml:space="preserve"> </w:t>
      </w:r>
      <w:r>
        <w:t xml:space="preserve">in</w:t>
      </w:r>
      <w:r>
        <w:t xml:space="preserve"> </w:t>
      </w:r>
      <w:r>
        <w:rPr>
          <w:bCs/>
          <w:b/>
        </w:rPr>
        <w:t xml:space="preserve">Mexico City</w:t>
      </w:r>
      <w:r>
        <w:t xml:space="preserve"> </w:t>
      </w:r>
      <w:r>
        <w:t xml:space="preserve">frequently use their platforms to address pressing social issues, such as inequality, violence, and environmental degradation. For instance, Cuarón’s</w:t>
      </w:r>
      <w:r>
        <w:t xml:space="preserve"> </w:t>
      </w:r>
      <w:r>
        <w:rPr>
          <w:iCs/>
          <w:i/>
        </w:rPr>
        <w:t xml:space="preserve">Sicario: Day of the Soldado</w:t>
      </w:r>
      <w:r>
        <w:t xml:space="preserve"> </w:t>
      </w:r>
      <w:r>
        <w:t xml:space="preserve">(2018) critiques U.S.-Mexico drug war policies, while Iñárritu’s</w:t>
      </w:r>
      <w:r>
        <w:t xml:space="preserve"> </w:t>
      </w:r>
      <w:r>
        <w:rPr>
          <w:iCs/>
          <w:i/>
        </w:rPr>
        <w:t xml:space="preserve">Babel</w:t>
      </w:r>
      <w:r>
        <w:t xml:space="preserve"> </w:t>
      </w:r>
      <w:r>
        <w:t xml:space="preserve">(2006) weaves interconnected stories across cultures to highlight global disconnection. These works not only entertain but also provoke dialogue about Mexico’s role in the world.</w:t>
      </w:r>
    </w:p>
    <w:bookmarkEnd w:id="27"/>
    <w:bookmarkStart w:id="28" w:name="X14e2268d385467c0a4b5d43fac057b2336b64cd"/>
    <w:p>
      <w:pPr>
        <w:pStyle w:val="Heading2"/>
      </w:pPr>
      <w:r>
        <w:t xml:space="preserve">5. Challenges and Opportunities for Film Directors in Mexico City</w:t>
      </w:r>
    </w:p>
    <w:p>
      <w:pPr>
        <w:pStyle w:val="FirstParagraph"/>
      </w:pPr>
      <w:r>
        <w:t xml:space="preserve">Despite its prestige,</w:t>
      </w:r>
      <w:r>
        <w:t xml:space="preserve"> </w:t>
      </w:r>
      <w:r>
        <w:rPr>
          <w:bCs/>
          <w:b/>
        </w:rPr>
        <w:t xml:space="preserve">Mexico City</w:t>
      </w:r>
      <w:r>
        <w:t xml:space="preserve"> </w:t>
      </w:r>
      <w:r>
        <w:t xml:space="preserve">presents unique challenges for film directors. Limited funding, bureaucratic hurdles, and competition with international markets can hinder creative freedom. However, the city’s access to diverse talent pools, film festivals like Cinépolis Cine en Familia, and a growing digital infrastructure provide opportunities for innovation. Collaborations between independent filmmakers and local institutions are increasingly vital for sustaining Mexico’s cinematic legacy.</w:t>
      </w:r>
    </w:p>
    <w:bookmarkEnd w:id="28"/>
    <w:bookmarkStart w:id="29"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critical role of</w:t>
      </w:r>
      <w:r>
        <w:t xml:space="preserve"> </w:t>
      </w:r>
      <w:r>
        <w:rPr>
          <w:bCs/>
          <w:b/>
        </w:rPr>
        <w:t xml:space="preserve">film directors</w:t>
      </w:r>
      <w:r>
        <w:t xml:space="preserve"> </w:t>
      </w:r>
      <w:r>
        <w:t xml:space="preserve">in defining the cultural identity of</w:t>
      </w:r>
      <w:r>
        <w:t xml:space="preserve"> </w:t>
      </w:r>
      <w:r>
        <w:rPr>
          <w:bCs/>
          <w:b/>
        </w:rPr>
        <w:t xml:space="preserve">Mexico City, Mexico</w:t>
      </w:r>
      <w:r>
        <w:t xml:space="preserve">. Through their artistry and social engagement, these directors not only reflect the city’s complexities but also shape its future. As global cinema continues to evolve, Mexico City remains a beacon for filmmakers who seek to balance local authenticity with international appeal.</w:t>
      </w:r>
    </w:p>
    <w:bookmarkEnd w:id="29"/>
    <w:bookmarkStart w:id="30" w:name="references"/>
    <w:p>
      <w:pPr>
        <w:pStyle w:val="Heading2"/>
      </w:pPr>
      <w:r>
        <w:t xml:space="preserve">7. References</w:t>
      </w:r>
    </w:p>
    <w:p>
      <w:pPr>
        <w:pStyle w:val="FirstParagraph"/>
      </w:pPr>
      <w:r>
        <w:rPr>
          <w:iCs/>
          <w:i/>
        </w:rPr>
        <w:t xml:space="preserve">Roma (2018), directed by Alfonso Cuarón.</w:t>
      </w:r>
      <w:r>
        <w:br/>
      </w:r>
      <w:r>
        <w:rPr>
          <w:iCs/>
          <w:i/>
        </w:rPr>
        <w:t xml:space="preserve">The Revenant (2015), directed by Alejandro González Iñárritu.</w:t>
      </w:r>
      <w:r>
        <w:br/>
      </w:r>
      <w:r>
        <w:rPr>
          <w:iCs/>
          <w:i/>
        </w:rPr>
        <w:t xml:space="preserve">Pan’s Labyrinth (2006), directed by Guillermo del Toro.</w:t>
      </w:r>
      <w:r>
        <w:br/>
      </w:r>
      <w:r>
        <w:t xml:space="preserve">National Autonomous University of Mexico (UNAM) Archives.</w:t>
      </w:r>
      <w:r>
        <w:br/>
      </w:r>
      <w:r>
        <w:t xml:space="preserve">Centro de Investigación y Estudios Cinematográficos (CIEC) Publications.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Shaping Cultural Identity in Mexico City</dc:title>
  <dc:creator/>
  <dc:language>en</dc:language>
  <cp:keywords/>
  <dcterms:created xsi:type="dcterms:W3CDTF">2026-07-23T20:15:15Z</dcterms:created>
  <dcterms:modified xsi:type="dcterms:W3CDTF">2026-07-23T20:15:15Z</dcterms:modified>
</cp:coreProperties>
</file>

<file path=docProps/custom.xml><?xml version="1.0" encoding="utf-8"?>
<Properties xmlns="http://schemas.openxmlformats.org/officeDocument/2006/custom-properties" xmlns:vt="http://schemas.openxmlformats.org/officeDocument/2006/docPropsVTypes"/>
</file>