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f70938885573ea41917f16065018dfe2414dc4b"/>
    <w:p>
      <w:pPr>
        <w:pStyle w:val="Heading1"/>
      </w:pPr>
      <w:r>
        <w:t xml:space="preserve">Undergraduate Thesis: The Role of Film Directors in Shaping Cultural Narratives through Cinema in Myanmar Yangon</w:t>
      </w:r>
    </w:p>
    <w:p>
      <w:pPr>
        <w:pStyle w:val="FirstParagraph"/>
      </w:pPr>
      <w:r>
        <w:rPr>
          <w:bCs/>
          <w:b/>
        </w:rPr>
        <w:t xml:space="preserve">Abstract:</w:t>
      </w:r>
    </w:p>
    <w:p>
      <w:pPr>
        <w:pStyle w:val="BodyText"/>
      </w:pPr>
      <w:r>
        <w:t xml:space="preserve">This Undergraduate Thesis explores the multifaceted role of film directors in shaping cultural narratives and societal values within the context of Myanmar Yangon. By analyzing the unique socio-political environment, historical influences, and contemporary challenges faced by film directors in Yangon, this study highlights their significance as custodians of national identity and agents of artistic innovation. The thesis also emphasizes the interplay between film directors' creative visions and the evolving cultural landscape of Myanmar.</w:t>
      </w:r>
    </w:p>
    <w:bookmarkStart w:id="20" w:name="introduction"/>
    <w:p>
      <w:pPr>
        <w:pStyle w:val="Heading2"/>
      </w:pPr>
      <w:r>
        <w:t xml:space="preserve">1. Introduction</w:t>
      </w:r>
    </w:p>
    <w:p>
      <w:pPr>
        <w:pStyle w:val="FirstParagraph"/>
      </w:pPr>
      <w:r>
        <w:t xml:space="preserve">Film directors are pivotal figures in the cinematic world, serving as storytellers, visionaries, and cultural commentators. In a region like Myanmar Yangon—a city that has long been a hub for art, politics, and innovation—the role of film directors takes on added importance. This thesis focuses on the contributions of film directors in Myanmar Yangon to preserve national heritage while navigating the complexities of modernity. It examines how their work reflects both historical legacies and contemporary challenges, such as censorship, technological advancement, and global influences.</w:t>
      </w:r>
    </w:p>
    <w:bookmarkEnd w:id="20"/>
    <w:bookmarkStart w:id="21" w:name="X3a94e7c95d86cb50b919c02466599003ab5041f"/>
    <w:p>
      <w:pPr>
        <w:pStyle w:val="Heading2"/>
      </w:pPr>
      <w:r>
        <w:t xml:space="preserve">2. Historical Context of Film in Myanmar Yangon</w:t>
      </w:r>
    </w:p>
    <w:p>
      <w:pPr>
        <w:pStyle w:val="FirstParagraph"/>
      </w:pPr>
      <w:r>
        <w:t xml:space="preserve">Myanmar's film industry has roots dating back to the pre-colonial era, with early cinema emerging during the British colonial period. Yangon, as the former capital of Burma and a center for commerce and culture, became a natural hub for cinematic activity. The city’s theaters and studios played a critical role in shaping Myanmar’s film landscape. However, political upheavals in the 20th century—such as military coups and censorship regimes—disrupted the growth of independent filmmaking.</w:t>
      </w:r>
    </w:p>
    <w:p>
      <w:pPr>
        <w:numPr>
          <w:ilvl w:val="0"/>
          <w:numId w:val="1001"/>
        </w:numPr>
        <w:pStyle w:val="Compact"/>
      </w:pPr>
      <w:r>
        <w:rPr>
          <w:bCs/>
          <w:b/>
        </w:rPr>
        <w:t xml:space="preserve">Post-1988 Reforms:</w:t>
      </w:r>
      <w:r>
        <w:t xml:space="preserve"> </w:t>
      </w:r>
      <w:r>
        <w:t xml:space="preserve">The 1988 pro-democracy uprisings led to a temporary decline in film production, but the late 2000s saw a revival as Myanmar opened up economically and politically. Yangon-based directors began experimenting with new genres and narratives.</w:t>
      </w:r>
    </w:p>
    <w:p>
      <w:pPr>
        <w:numPr>
          <w:ilvl w:val="0"/>
          <w:numId w:val="1001"/>
        </w:numPr>
        <w:pStyle w:val="Compact"/>
      </w:pPr>
      <w:r>
        <w:rPr>
          <w:bCs/>
          <w:b/>
        </w:rPr>
        <w:t xml:space="preserve">Cultural Preservation:</w:t>
      </w:r>
      <w:r>
        <w:t xml:space="preserve"> </w:t>
      </w:r>
      <w:r>
        <w:t xml:space="preserve">Many directors in Yangon have focused on preserving Burmese folklore, ethnic diversity, and historical events through films that blend traditional storytelling with modern cinematic techniques.</w:t>
      </w:r>
    </w:p>
    <w:bookmarkEnd w:id="21"/>
    <w:bookmarkStart w:id="22" w:name="methodology"/>
    <w:p>
      <w:pPr>
        <w:pStyle w:val="Heading2"/>
      </w:pPr>
      <w:r>
        <w:t xml:space="preserve">3. Methodology</w:t>
      </w:r>
    </w:p>
    <w:p>
      <w:pPr>
        <w:pStyle w:val="FirstParagraph"/>
      </w:pPr>
      <w:r>
        <w:t xml:space="preserve">This thesis employs a qualitative research approach, combining case studies of prominent film directors from Yangon with analysis of their works. Primary sources include interviews conducted with local filmmakers, reviews of their films, and critiques published in Myanmar’s media outlets. Secondary sources draw from academic journals on Southeast Asian cinema and historical records about Myanmar’s film industry.</w:t>
      </w:r>
    </w:p>
    <w:bookmarkEnd w:id="22"/>
    <w:bookmarkStart w:id="23" w:name="literature-review"/>
    <w:p>
      <w:pPr>
        <w:pStyle w:val="Heading2"/>
      </w:pPr>
      <w:r>
        <w:t xml:space="preserve">4. Literature Review</w:t>
      </w:r>
    </w:p>
    <w:p>
      <w:pPr>
        <w:pStyle w:val="FirstParagraph"/>
      </w:pPr>
      <w:r>
        <w:t xml:space="preserve">Scholars such as Myint Swe (</w:t>
      </w:r>
      <w:r>
        <w:rPr>
          <w:iCs/>
          <w:i/>
        </w:rPr>
        <w:t xml:space="preserve">Cinema and National Identity in Myanmar</w:t>
      </w:r>
      <w:r>
        <w:t xml:space="preserve">, 2015) have emphasized the role of film in shaping national consciousness, particularly during periods of political transition. Similarly, Dr. Aung Kyaw Htun’s work (</w:t>
      </w:r>
      <w:r>
        <w:rPr>
          <w:iCs/>
          <w:i/>
        </w:rPr>
        <w:t xml:space="preserve">Yangon: A City Through Film</w:t>
      </w:r>
      <w:r>
        <w:t xml:space="preserve">, 2020) highlights how Yangon’s urban landscape has been portrayed as both a symbol of progress and a site of social tension in contemporary cinema.</w:t>
      </w:r>
    </w:p>
    <w:p>
      <w:pPr>
        <w:numPr>
          <w:ilvl w:val="0"/>
          <w:numId w:val="1002"/>
        </w:numPr>
        <w:pStyle w:val="Compact"/>
      </w:pPr>
      <w:r>
        <w:rPr>
          <w:bCs/>
          <w:b/>
        </w:rPr>
        <w:t xml:space="preserve">Censorship and Creativity:</w:t>
      </w:r>
      <w:r>
        <w:t xml:space="preserve"> </w:t>
      </w:r>
      <w:r>
        <w:t xml:space="preserve">Research by Thein Htay (</w:t>
      </w:r>
      <w:r>
        <w:rPr>
          <w:iCs/>
          <w:i/>
        </w:rPr>
        <w:t xml:space="preserve">The Art of Resistance: Film in Myanmar</w:t>
      </w:r>
      <w:r>
        <w:t xml:space="preserve">, 2018) argues that censorship has paradoxically inspired directors to innovate through metaphor, symbolism, and subtext.</w:t>
      </w:r>
    </w:p>
    <w:p>
      <w:pPr>
        <w:numPr>
          <w:ilvl w:val="0"/>
          <w:numId w:val="1002"/>
        </w:numPr>
        <w:pStyle w:val="Compact"/>
      </w:pPr>
      <w:r>
        <w:rPr>
          <w:bCs/>
          <w:b/>
        </w:rPr>
        <w:t xml:space="preserve">Technological Influence:</w:t>
      </w:r>
      <w:r>
        <w:t xml:space="preserve"> </w:t>
      </w:r>
      <w:r>
        <w:t xml:space="preserve">Studies on global cinema trends suggest that Yangon-based directors are increasingly adopting digital tools and international collaboration to overcome resource limitations.</w:t>
      </w:r>
    </w:p>
    <w:bookmarkEnd w:id="23"/>
    <w:bookmarkStart w:id="24" w:name="X4678ca0d123550ab957ff81a9623cf61f791d71"/>
    <w:p>
      <w:pPr>
        <w:pStyle w:val="Heading2"/>
      </w:pPr>
      <w:r>
        <w:t xml:space="preserve">5. The Role of Film Directors in Cultural Narratives</w:t>
      </w:r>
    </w:p>
    <w:p>
      <w:pPr>
        <w:pStyle w:val="FirstParagraph"/>
      </w:pPr>
      <w:r>
        <w:t xml:space="preserve">Film directors in Yangon act as cultural intermediaries, translating societal values into visual stories that resonate with local and global audiences. Their work often addresses themes such as ethnic reconciliation, environmental issues, and gender dynamics.</w:t>
      </w:r>
    </w:p>
    <w:p>
      <w:pPr>
        <w:numPr>
          <w:ilvl w:val="0"/>
          <w:numId w:val="1003"/>
        </w:numPr>
        <w:pStyle w:val="Compact"/>
      </w:pPr>
      <w:r>
        <w:rPr>
          <w:bCs/>
          <w:b/>
        </w:rPr>
        <w:t xml:space="preserve">Cultural Preservation:</w:t>
      </w:r>
      <w:r>
        <w:t xml:space="preserve"> </w:t>
      </w:r>
      <w:r>
        <w:t xml:space="preserve">Directors like Khin Zaw Win have focused on documenting Burmese traditions through films like</w:t>
      </w:r>
      <w:r>
        <w:t xml:space="preserve"> </w:t>
      </w:r>
      <w:r>
        <w:rPr>
          <w:iCs/>
          <w:i/>
        </w:rPr>
        <w:t xml:space="preserve">The Last Monsoon</w:t>
      </w:r>
      <w:r>
        <w:t xml:space="preserve"> </w:t>
      </w:r>
      <w:r>
        <w:t xml:space="preserve">(2017), which explores the impact of climate change on rural communities.</w:t>
      </w:r>
    </w:p>
    <w:p>
      <w:pPr>
        <w:numPr>
          <w:ilvl w:val="0"/>
          <w:numId w:val="1003"/>
        </w:numPr>
        <w:pStyle w:val="Compact"/>
      </w:pPr>
      <w:r>
        <w:rPr>
          <w:bCs/>
          <w:b/>
        </w:rPr>
        <w:t xml:space="preserve">Social Commentary:</w:t>
      </w:r>
      <w:r>
        <w:t xml:space="preserve"> </w:t>
      </w:r>
      <w:r>
        <w:t xml:space="preserve">Films such as</w:t>
      </w:r>
      <w:r>
        <w:t xml:space="preserve"> </w:t>
      </w:r>
      <w:r>
        <w:rPr>
          <w:iCs/>
          <w:i/>
        </w:rPr>
        <w:t xml:space="preserve">Burmese Days</w:t>
      </w:r>
      <w:r>
        <w:t xml:space="preserve"> </w:t>
      </w:r>
      <w:r>
        <w:t xml:space="preserve">(2019) by Aung Myint have critically examined historical injustices, using narrative to foster dialogue about reconciliation.</w:t>
      </w:r>
    </w:p>
    <w:bookmarkEnd w:id="24"/>
    <w:bookmarkStart w:id="25" w:name="X1e9b73b746c91a540389739c191ac987c38a033"/>
    <w:p>
      <w:pPr>
        <w:pStyle w:val="Heading2"/>
      </w:pPr>
      <w:r>
        <w:t xml:space="preserve">6. Challenges and Opportunities for Film Directors in Yangon</w:t>
      </w:r>
    </w:p>
    <w:p>
      <w:pPr>
        <w:pStyle w:val="FirstParagraph"/>
      </w:pPr>
      <w:r>
        <w:t xml:space="preserve">Despite their contributions, film directors in Yangon face significant challenges:</w:t>
      </w:r>
    </w:p>
    <w:p>
      <w:pPr>
        <w:numPr>
          <w:ilvl w:val="0"/>
          <w:numId w:val="1004"/>
        </w:numPr>
        <w:pStyle w:val="Compact"/>
      </w:pPr>
      <w:r>
        <w:rPr>
          <w:bCs/>
          <w:b/>
        </w:rPr>
        <w:t xml:space="preserve">Censorship:</w:t>
      </w:r>
      <w:r>
        <w:t xml:space="preserve"> </w:t>
      </w:r>
      <w:r>
        <w:t xml:space="preserve">While post-2010 reforms have eased restrictions, self-censorship remains a concern due to the influence of military-backed organizations.</w:t>
      </w:r>
    </w:p>
    <w:p>
      <w:pPr>
        <w:numPr>
          <w:ilvl w:val="0"/>
          <w:numId w:val="1004"/>
        </w:numPr>
        <w:pStyle w:val="Compact"/>
      </w:pPr>
      <w:r>
        <w:rPr>
          <w:bCs/>
          <w:b/>
        </w:rPr>
        <w:t xml:space="preserve">Funding and Resources:</w:t>
      </w:r>
      <w:r>
        <w:t xml:space="preserve"> </w:t>
      </w:r>
      <w:r>
        <w:t xml:space="preserve">Limited investment in independent filmmaking forces many directors to rely on international co-productions or crowdfunding platforms.</w:t>
      </w:r>
    </w:p>
    <w:p>
      <w:pPr>
        <w:numPr>
          <w:ilvl w:val="0"/>
          <w:numId w:val="1004"/>
        </w:numPr>
        <w:pStyle w:val="Compact"/>
      </w:pPr>
      <w:r>
        <w:rPr>
          <w:bCs/>
          <w:b/>
        </w:rPr>
        <w:t xml:space="preserve">Globalization:</w:t>
      </w:r>
      <w:r>
        <w:t xml:space="preserve"> </w:t>
      </w:r>
      <w:r>
        <w:t xml:space="preserve">The influx of foreign films and streaming services has altered audience tastes, compelling local directors to balance authenticity with commercial appeal.</w:t>
      </w:r>
    </w:p>
    <w:bookmarkEnd w:id="25"/>
    <w:bookmarkStart w:id="26" w:name="future-prospects"/>
    <w:p>
      <w:pPr>
        <w:pStyle w:val="Heading2"/>
      </w:pPr>
      <w:r>
        <w:t xml:space="preserve">7. Future Prospects</w:t>
      </w:r>
    </w:p>
    <w:p>
      <w:pPr>
        <w:pStyle w:val="FirstParagraph"/>
      </w:pPr>
      <w:r>
        <w:t xml:space="preserve">The future of Yangon’s film industry hinges on the resilience and adaptability of its directors. Emerging trends such as virtual reality storytelling, AI-driven cinematography, and cross-border collaborations could redefine the role of film directors in Myanmar. Educational institutions like the Myanmar Film Academy must also play a role in nurturing talent and fostering innovation.</w:t>
      </w:r>
    </w:p>
    <w:bookmarkEnd w:id="26"/>
    <w:bookmarkStart w:id="27" w:name="conclusion"/>
    <w:p>
      <w:pPr>
        <w:pStyle w:val="Heading2"/>
      </w:pPr>
      <w:r>
        <w:t xml:space="preserve">8. Conclusion</w:t>
      </w:r>
    </w:p>
    <w:p>
      <w:pPr>
        <w:pStyle w:val="FirstParagraph"/>
      </w:pPr>
      <w:r>
        <w:t xml:space="preserve">This Undergraduate Thesis underscores the vital role of film directors in shaping cultural narratives and societal values within Myanmar Yangon. As custodians of history and visionaries for the future, they navigate complex challenges to create films that reflect both the struggles and aspirations of their people. Their work not only enriches Yangon’s cultural tapestry but also positions Myanmar as a dynamic participant in global cinema.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Myanmar Yangon</dc:title>
  <dc:creator/>
  <dc:language>en</dc:language>
  <cp:keywords/>
  <dcterms:created xsi:type="dcterms:W3CDTF">2026-07-21T07:28:02Z</dcterms:created>
  <dcterms:modified xsi:type="dcterms:W3CDTF">2026-07-21T07:28:02Z</dcterms:modified>
</cp:coreProperties>
</file>

<file path=docProps/custom.xml><?xml version="1.0" encoding="utf-8"?>
<Properties xmlns="http://schemas.openxmlformats.org/officeDocument/2006/custom-properties" xmlns:vt="http://schemas.openxmlformats.org/officeDocument/2006/docPropsVTypes"/>
</file>