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Cinema</w:t>
      </w:r>
      <w:r>
        <w:t xml:space="preserve"> </w:t>
      </w:r>
      <w:r>
        <w:t xml:space="preserve">within</w:t>
      </w:r>
      <w:r>
        <w:t xml:space="preserve"> </w:t>
      </w:r>
      <w:r>
        <w:t xml:space="preserve">Singapore</w:t>
      </w:r>
      <w:r>
        <w:t xml:space="preserve"> </w:t>
      </w:r>
      <w:r>
        <w:t xml:space="preserve">Singapore</w:t>
      </w:r>
    </w:p>
    <w:bookmarkStart w:id="26" w:name="Xa56866fbbd7540fd11f328e83469effe3ecf2d0"/>
    <w:p>
      <w:pPr>
        <w:pStyle w:val="Heading1"/>
      </w:pPr>
      <w:r>
        <w:t xml:space="preserve">The Role of a Film Director in Contemporary Cinema: A Study within the Context of Singapore Singapore</w:t>
      </w:r>
    </w:p>
    <w:bookmarkStart w:id="20" w:name="introduction"/>
    <w:p>
      <w:pPr>
        <w:pStyle w:val="Heading2"/>
      </w:pPr>
      <w:r>
        <w:t xml:space="preserve">Introduction</w:t>
      </w:r>
    </w:p>
    <w:p>
      <w:pPr>
        <w:pStyle w:val="FirstParagraph"/>
      </w:pPr>
      <w:r>
        <w:t xml:space="preserve">This</w:t>
      </w:r>
      <w:r>
        <w:t xml:space="preserve"> </w:t>
      </w:r>
      <w:r>
        <w:rPr>
          <w:iCs/>
          <w:i/>
          <w:bCs/>
          <w:b/>
        </w:rPr>
        <w:t xml:space="preserve">Undergraduate Thesis</w:t>
      </w:r>
      <w:r>
        <w:t xml:space="preserve"> </w:t>
      </w:r>
      <w:r>
        <w:t xml:space="preserve">explores the evolving role of a</w:t>
      </w:r>
      <w:r>
        <w:t xml:space="preserve"> </w:t>
      </w:r>
      <w:r>
        <w:rPr>
          <w:iCs/>
          <w:i/>
          <w:bCs/>
          <w:b/>
        </w:rPr>
        <w:t xml:space="preserve">Film Director</w:t>
      </w:r>
      <w:r>
        <w:t xml:space="preserve"> </w:t>
      </w:r>
      <w:r>
        <w:t xml:space="preserve">in shaping contemporary cinema, with a specific focus on the unique cultural and socio-political landscape of</w:t>
      </w:r>
      <w:r>
        <w:t xml:space="preserve"> </w:t>
      </w:r>
      <w:r>
        <w:rPr>
          <w:iCs/>
          <w:i/>
          <w:bCs/>
          <w:b/>
        </w:rPr>
        <w:t xml:space="preserve">Singapore Singapore</w:t>
      </w:r>
      <w:r>
        <w:t xml:space="preserve">. As a city-state known for its multiculturalism, technological advancement, and regulatory environment, Singapore presents both challenges and opportunities for filmmakers. This study investigates how local directors navigate these dynamics to create narratives that resonate with global audiences while preserving the essence of Singaporean identity. By analyzing case studies of prominent directors such as Tan Pin Pin, Eric Khoo, and Royston Tan, this thesis examines the interplay between artistic vision and socio-cultural context in</w:t>
      </w:r>
      <w:r>
        <w:t xml:space="preserve"> </w:t>
      </w:r>
      <w:r>
        <w:rPr>
          <w:iCs/>
          <w:i/>
        </w:rPr>
        <w:t xml:space="preserve">Singapore Singapore</w:t>
      </w:r>
      <w:r>
        <w:t xml:space="preserve">.</w:t>
      </w:r>
    </w:p>
    <w:bookmarkEnd w:id="20"/>
    <w:bookmarkStart w:id="21" w:name="literature-review"/>
    <w:p>
      <w:pPr>
        <w:pStyle w:val="Heading2"/>
      </w:pPr>
      <w:r>
        <w:t xml:space="preserve">Literature Review</w:t>
      </w:r>
    </w:p>
    <w:p>
      <w:pPr>
        <w:pStyle w:val="FirstParagraph"/>
      </w:pPr>
      <w:r>
        <w:t xml:space="preserve">The study of film directors is inherently tied to cultural theory, as noted by scholars such as David Bordwell and Kristin Thompson, who emphasize the director’s role as a “auteur” (Thompson &amp; Bordwell, 1985). However, in</w:t>
      </w:r>
      <w:r>
        <w:t xml:space="preserve"> </w:t>
      </w:r>
      <w:r>
        <w:rPr>
          <w:iCs/>
          <w:i/>
        </w:rPr>
        <w:t xml:space="preserve">Singapore Singapore</w:t>
      </w:r>
      <w:r>
        <w:t xml:space="preserve">, this concept is complicated by the state’s influence on media and its multicultural demographics. Research by Low (2014) highlights how Singaporean cinema often reflects tensions between tradition and modernity, a theme frequently explored by local directors. Additionally, studies on transnational cinema (Shohat &amp; Stam, 1994) provide a framework for understanding how Singaporean filmmakers engage with global narratives while maintaining regional specificity.</w:t>
      </w:r>
    </w:p>
    <w:bookmarkEnd w:id="21"/>
    <w:bookmarkStart w:id="22" w:name="methodology"/>
    <w:p>
      <w:pPr>
        <w:pStyle w:val="Heading2"/>
      </w:pPr>
      <w:r>
        <w:t xml:space="preserve">Methodology</w:t>
      </w:r>
    </w:p>
    <w:p>
      <w:pPr>
        <w:pStyle w:val="FirstParagraph"/>
      </w:pPr>
      <w:r>
        <w:t xml:space="preserve">This</w:t>
      </w:r>
      <w:r>
        <w:t xml:space="preserve"> </w:t>
      </w:r>
      <w:r>
        <w:rPr>
          <w:iCs/>
          <w:i/>
          <w:bCs/>
          <w:b/>
        </w:rPr>
        <w:t xml:space="preserve">Undergraduate Thesis</w:t>
      </w:r>
      <w:r>
        <w:t xml:space="preserve"> </w:t>
      </w:r>
      <w:r>
        <w:t xml:space="preserve">employs a qualitative research methodology, combining textual analysis of selected films, interviews with local directors, and secondary sources from academic journals. The selection criteria for case studies include prominence within the Singapore film industry and relevance to themes such as multiculturalism, identity politics, and socio-economic issues. Primary sources include films like</w:t>
      </w:r>
      <w:r>
        <w:t xml:space="preserve"> </w:t>
      </w:r>
      <w:r>
        <w:rPr>
          <w:iCs/>
          <w:i/>
        </w:rPr>
        <w:t xml:space="preserve">The Pencil</w:t>
      </w:r>
      <w:r>
        <w:t xml:space="preserve"> </w:t>
      </w:r>
      <w:r>
        <w:t xml:space="preserve">(2014) by Tan Pin Pin and</w:t>
      </w:r>
      <w:r>
        <w:t xml:space="preserve"> </w:t>
      </w:r>
      <w:r>
        <w:rPr>
          <w:iCs/>
          <w:i/>
        </w:rPr>
        <w:t xml:space="preserve">I Not Stupid</w:t>
      </w:r>
      <w:r>
        <w:t xml:space="preserve"> </w:t>
      </w:r>
      <w:r>
        <w:t xml:space="preserve">(2006) by Eric Khoo. Secondary sources encompass critiques from journals such as</w:t>
      </w:r>
      <w:r>
        <w:t xml:space="preserve"> </w:t>
      </w:r>
      <w:r>
        <w:rPr>
          <w:iCs/>
          <w:i/>
        </w:rPr>
        <w:t xml:space="preserve">Singapore Journal of Tropical Geography</w:t>
      </w:r>
      <w:r>
        <w:t xml:space="preserve"> </w:t>
      </w:r>
      <w:r>
        <w:t xml:space="preserve">and academic works on Southeast Asian cinema.</w:t>
      </w:r>
    </w:p>
    <w:bookmarkEnd w:id="22"/>
    <w:bookmarkStart w:id="23" w:name="findings-and-discussion"/>
    <w:p>
      <w:pPr>
        <w:pStyle w:val="Heading2"/>
      </w:pPr>
      <w:r>
        <w:t xml:space="preserve">Findings and Discussion</w:t>
      </w:r>
    </w:p>
    <w:p>
      <w:pPr>
        <w:pStyle w:val="FirstParagraph"/>
      </w:pPr>
      <w:r>
        <w:t xml:space="preserve">The analysis reveals that film directors in</w:t>
      </w:r>
      <w:r>
        <w:t xml:space="preserve"> </w:t>
      </w:r>
      <w:r>
        <w:rPr>
          <w:iCs/>
          <w:i/>
          <w:bCs/>
          <w:b/>
        </w:rPr>
        <w:t xml:space="preserve">Singapore Singapore</w:t>
      </w:r>
      <w:r>
        <w:t xml:space="preserve"> </w:t>
      </w:r>
      <w:r>
        <w:t xml:space="preserve">often serve as cultural mediators, translating the complexities of a multi-ethnic society into visual narratives. For instance, Tan Pin Pin’s</w:t>
      </w:r>
      <w:r>
        <w:t xml:space="preserve"> </w:t>
      </w:r>
      <w:r>
        <w:rPr>
          <w:iCs/>
          <w:i/>
        </w:rPr>
        <w:t xml:space="preserve">The Pencil</w:t>
      </w:r>
      <w:r>
        <w:t xml:space="preserve"> </w:t>
      </w:r>
      <w:r>
        <w:t xml:space="preserve">explores themes of censorship and memory, reflecting the tension between individual expression and state regulation in Singapore. Similarly, Eric Khoo’s</w:t>
      </w:r>
      <w:r>
        <w:t xml:space="preserve"> </w:t>
      </w:r>
      <w:r>
        <w:rPr>
          <w:iCs/>
          <w:i/>
        </w:rPr>
        <w:t xml:space="preserve">I Not Stupid</w:t>
      </w:r>
      <w:r>
        <w:t xml:space="preserve"> </w:t>
      </w:r>
      <w:r>
        <w:t xml:space="preserve">critiques educational pressures within the context of Singapore’s meritocratic system. These films highlight how directors balance artistic integrity with the realities of a tightly regulated media environment.</w:t>
      </w:r>
    </w:p>
    <w:p>
      <w:pPr>
        <w:pStyle w:val="BodyText"/>
      </w:pPr>
      <w:r>
        <w:t xml:space="preserve">A recurring theme is the use of hybrid storytelling techniques, blending local folklore with global cinematic trends. Royston Tan’s</w:t>
      </w:r>
      <w:r>
        <w:t xml:space="preserve"> </w:t>
      </w:r>
      <w:r>
        <w:rPr>
          <w:iCs/>
          <w:i/>
        </w:rPr>
        <w:t xml:space="preserve">Dance in the Dust</w:t>
      </w:r>
      <w:r>
        <w:t xml:space="preserve"> </w:t>
      </w:r>
      <w:r>
        <w:t xml:space="preserve">(2007) incorporates elements of Chinese opera and Western drama to depict Singapore’s post-colonial identity. This approach resonates with broader transnational cinema studies, as noted by Shohat and Stam (1994), who argue that filmmakers in hybrid cultures often adopt a “diasporic gaze” to negotiate multiple cultural affiliations.</w:t>
      </w:r>
    </w:p>
    <w:bookmarkEnd w:id="23"/>
    <w:bookmarkStart w:id="24" w:name="conclusion"/>
    <w:p>
      <w:pPr>
        <w:pStyle w:val="Heading2"/>
      </w:pPr>
      <w:r>
        <w:t xml:space="preserve">Conclusion</w:t>
      </w:r>
    </w:p>
    <w:p>
      <w:pPr>
        <w:pStyle w:val="FirstParagraph"/>
      </w:pPr>
      <w:r>
        <w:t xml:space="preserve">This</w:t>
      </w:r>
      <w:r>
        <w:t xml:space="preserve"> </w:t>
      </w:r>
      <w:r>
        <w:rPr>
          <w:iCs/>
          <w:i/>
          <w:bCs/>
          <w:b/>
        </w:rPr>
        <w:t xml:space="preserve">Undergraduate Thesis</w:t>
      </w:r>
      <w:r>
        <w:t xml:space="preserve"> </w:t>
      </w:r>
      <w:r>
        <w:t xml:space="preserve">underscores the pivotal role of the</w:t>
      </w:r>
      <w:r>
        <w:t xml:space="preserve"> </w:t>
      </w:r>
      <w:r>
        <w:rPr>
          <w:iCs/>
          <w:i/>
          <w:bCs/>
          <w:b/>
        </w:rPr>
        <w:t xml:space="preserve">Film Director</w:t>
      </w:r>
      <w:r>
        <w:t xml:space="preserve"> </w:t>
      </w:r>
      <w:r>
        <w:t xml:space="preserve">in shaping narratives that reflect the multifaceted reality of</w:t>
      </w:r>
      <w:r>
        <w:t xml:space="preserve"> </w:t>
      </w:r>
      <w:r>
        <w:rPr>
          <w:iCs/>
          <w:i/>
          <w:bCs/>
          <w:b/>
        </w:rPr>
        <w:t xml:space="preserve">Singapore Singapore</w:t>
      </w:r>
      <w:r>
        <w:t xml:space="preserve">. Through an analysis of case studies and theoretical frameworks, it becomes evident that local directors navigate a unique interplay between creativity, regulation, and cultural representation. As Singapore continues to evolve as a global media hub, further research into the intersection of film direction and socio-political change remains crucial for understanding the future of cinema in</w:t>
      </w:r>
      <w:r>
        <w:t xml:space="preserve"> </w:t>
      </w:r>
      <w:r>
        <w:rPr>
          <w:iCs/>
          <w:i/>
          <w:bCs/>
          <w:b/>
        </w:rPr>
        <w:t xml:space="preserve">Singapore Singapore</w:t>
      </w:r>
      <w:r>
        <w:t xml:space="preserve">.</w:t>
      </w:r>
    </w:p>
    <w:bookmarkEnd w:id="24"/>
    <w:bookmarkStart w:id="25" w:name="references"/>
    <w:p>
      <w:pPr>
        <w:pStyle w:val="Heading2"/>
      </w:pPr>
      <w:r>
        <w:t xml:space="preserve">References</w:t>
      </w:r>
    </w:p>
    <w:p>
      <w:pPr>
        <w:numPr>
          <w:ilvl w:val="0"/>
          <w:numId w:val="1001"/>
        </w:numPr>
        <w:pStyle w:val="Compact"/>
      </w:pPr>
      <w:r>
        <w:t xml:space="preserve">Bordwell, D., &amp; Thompson, K. (1985).</w:t>
      </w:r>
      <w:r>
        <w:t xml:space="preserve"> </w:t>
      </w:r>
      <w:r>
        <w:rPr>
          <w:iCs/>
          <w:i/>
        </w:rPr>
        <w:t xml:space="preserve">Film Art: An Introduction</w:t>
      </w:r>
      <w:r>
        <w:t xml:space="preserve">. McGraw-Hill.</w:t>
      </w:r>
    </w:p>
    <w:p>
      <w:pPr>
        <w:numPr>
          <w:ilvl w:val="0"/>
          <w:numId w:val="1001"/>
        </w:numPr>
        <w:pStyle w:val="Compact"/>
      </w:pPr>
      <w:r>
        <w:t xml:space="preserve">Low, S. (2014). “Singapore Cinema and the Politics of Place.”</w:t>
      </w:r>
      <w:r>
        <w:t xml:space="preserve"> </w:t>
      </w:r>
      <w:r>
        <w:rPr>
          <w:iCs/>
          <w:i/>
        </w:rPr>
        <w:t xml:space="preserve">Singapore Journal of Tropical Geography</w:t>
      </w:r>
      <w:r>
        <w:t xml:space="preserve">, 35(3), 289–305.</w:t>
      </w:r>
    </w:p>
    <w:p>
      <w:pPr>
        <w:numPr>
          <w:ilvl w:val="0"/>
          <w:numId w:val="1001"/>
        </w:numPr>
        <w:pStyle w:val="Compact"/>
      </w:pPr>
      <w:r>
        <w:t xml:space="preserve">Shohat, E., &amp; Stam, R. (Eds.). (1994).</w:t>
      </w:r>
      <w:r>
        <w:t xml:space="preserve"> </w:t>
      </w:r>
      <w:r>
        <w:rPr>
          <w:iCs/>
          <w:i/>
        </w:rPr>
        <w:t xml:space="preserve">Unthinking Eurocentrism: Multiculturalism and the Media</w:t>
      </w:r>
      <w:r>
        <w:t xml:space="preserve">. Routledge.</w:t>
      </w:r>
    </w:p>
    <w:p>
      <w:pPr>
        <w:numPr>
          <w:ilvl w:val="0"/>
          <w:numId w:val="1001"/>
        </w:numPr>
        <w:pStyle w:val="Compact"/>
      </w:pPr>
      <w:r>
        <w:t xml:space="preserve">Tan Pin Pin. (2014).</w:t>
      </w:r>
      <w:r>
        <w:t xml:space="preserve"> </w:t>
      </w:r>
      <w:r>
        <w:rPr>
          <w:iCs/>
          <w:i/>
        </w:rPr>
        <w:t xml:space="preserve">The Pencil</w:t>
      </w:r>
      <w:r>
        <w:t xml:space="preserve">. [Film]. Singapore: Tan Pin Pin Films.</w:t>
      </w:r>
    </w:p>
    <w:p>
      <w:pPr>
        <w:numPr>
          <w:ilvl w:val="0"/>
          <w:numId w:val="1001"/>
        </w:numPr>
        <w:pStyle w:val="Compact"/>
      </w:pPr>
      <w:r>
        <w:t xml:space="preserve">Khoo, E. (2006).</w:t>
      </w:r>
      <w:r>
        <w:t xml:space="preserve"> </w:t>
      </w:r>
      <w:r>
        <w:rPr>
          <w:iCs/>
          <w:i/>
        </w:rPr>
        <w:t xml:space="preserve">I Not Stupid</w:t>
      </w:r>
      <w:r>
        <w:t xml:space="preserve">. [Film]. Singapore: Golden Village Pictures.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Contemporary Cinema within Singapore Singapore</dc:title>
  <dc:creator/>
  <dc:language>en</dc:language>
  <cp:keywords/>
  <dcterms:created xsi:type="dcterms:W3CDTF">2026-07-24T00:26:14Z</dcterms:created>
  <dcterms:modified xsi:type="dcterms:W3CDTF">2026-07-24T00:26:14Z</dcterms:modified>
</cp:coreProperties>
</file>

<file path=docProps/custom.xml><?xml version="1.0" encoding="utf-8"?>
<Properties xmlns="http://schemas.openxmlformats.org/officeDocument/2006/custom-properties" xmlns:vt="http://schemas.openxmlformats.org/officeDocument/2006/docPropsVTypes"/>
</file>