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Shaping</w:t>
      </w:r>
      <w:r>
        <w:t xml:space="preserve"> </w:t>
      </w:r>
      <w:r>
        <w:t xml:space="preserve">South</w:t>
      </w:r>
      <w:r>
        <w:t xml:space="preserve"> </w:t>
      </w:r>
      <w:r>
        <w:t xml:space="preserve">Korean</w:t>
      </w:r>
      <w:r>
        <w:t xml:space="preserve"> </w:t>
      </w:r>
      <w:r>
        <w:t xml:space="preserve">Cinema</w:t>
      </w:r>
    </w:p>
    <w:p>
      <w:pPr>
        <w:pStyle w:val="FirstParagraph"/>
      </w:pPr>
      <w:r>
        <w:t xml:space="preserve">```html</w:t>
      </w:r>
    </w:p>
    <w:bookmarkStart w:id="27" w:name="X4bab3b08e97ecf8d8abec7e9d76d49c25f48566"/>
    <w:p>
      <w:pPr>
        <w:pStyle w:val="Heading1"/>
      </w:pPr>
      <w:r>
        <w:t xml:space="preserve">Undergraduate Thesis: The Role of Film Directors in Shaping South Korean Cinema (South Korea Seoul)</w:t>
      </w:r>
    </w:p>
    <w:p>
      <w:pPr>
        <w:pStyle w:val="FirstParagraph"/>
      </w:pPr>
      <w:r>
        <w:rPr>
          <w:bCs/>
          <w:b/>
        </w:rPr>
        <w:t xml:space="preserve">Abstract:</w:t>
      </w:r>
    </w:p>
    <w:p>
      <w:pPr>
        <w:pStyle w:val="BodyText"/>
      </w:pPr>
      <w:r>
        <w:t xml:space="preserve">This undergraduate thesis explores the evolving role of film directors in South Korea, with a particular focus on Seoul as a cultural and cinematic hub. By analyzing the contributions of key filmmakers from Seoul, this study examines how their creative visions have influenced both domestic and international perceptions of South Korean cinema. The thesis highlights challenges faced by contemporary directors in Seoul while also emphasizing opportunities for innovation within the industry.</w:t>
      </w:r>
    </w:p>
    <w:bookmarkStart w:id="20" w:name="introduction"/>
    <w:p>
      <w:pPr>
        <w:pStyle w:val="Heading2"/>
      </w:pPr>
      <w:r>
        <w:t xml:space="preserve">1. Introduction</w:t>
      </w:r>
    </w:p>
    <w:p>
      <w:pPr>
        <w:pStyle w:val="FirstParagraph"/>
      </w:pPr>
      <w:r>
        <w:t xml:space="preserve">The film industry in South Korea has experienced unprecedented growth over the past three decades, with Seoul serving as its epicenter of creativity and production. As an undergraduate student researching this topic, I aim to investigate how film directors from Seoul have shaped the national narrative through their works. This thesis will address three core questions: (1) How do film directors in South Korea leverage their unique cultural context? (2) What challenges do they face in Seoul’s competitive cinematic landscape? (3) How can their contributions be understood within the broader framework of global cinema?</w:t>
      </w:r>
    </w:p>
    <w:bookmarkEnd w:id="20"/>
    <w:bookmarkStart w:id="21" w:name="X025326bf6894237e1969dabaceb3064f96397b4"/>
    <w:p>
      <w:pPr>
        <w:pStyle w:val="Heading2"/>
      </w:pPr>
      <w:r>
        <w:t xml:space="preserve">2. Background: The Rise of South Korean Cinema</w:t>
      </w:r>
    </w:p>
    <w:p>
      <w:pPr>
        <w:pStyle w:val="FirstParagraph"/>
      </w:pPr>
      <w:r>
        <w:t xml:space="preserve">South Korea’s film industry, once marginalized by economic constraints and censorship, has transformed into a global powerhouse. Seoul, with its sprawling infrastructure and vibrant cultural scene, plays a pivotal role in this transformation. Directors from Seoul have consistently pushed boundaries by blending traditional storytelling techniques with modern sensibilities. This section outlines the historical trajectory of South Korean cinema and its alignment with the city’s dynamic environment.</w:t>
      </w:r>
    </w:p>
    <w:bookmarkEnd w:id="21"/>
    <w:bookmarkStart w:id="22" w:name="Xe35ec8573759873bbac4535156f5457b6474155"/>
    <w:p>
      <w:pPr>
        <w:pStyle w:val="Heading2"/>
      </w:pPr>
      <w:r>
        <w:t xml:space="preserve">3. Analysis of Key Film Directors from Seoul</w:t>
      </w:r>
    </w:p>
    <w:p>
      <w:pPr>
        <w:pStyle w:val="FirstParagraph"/>
      </w:pPr>
      <w:r>
        <w:t xml:space="preserve">Several prominent film directors in South Korea hail from Seoul, each contributing uniquely to the nation’s cinematic identity:</w:t>
      </w:r>
    </w:p>
    <w:p>
      <w:pPr>
        <w:numPr>
          <w:ilvl w:val="0"/>
          <w:numId w:val="1001"/>
        </w:numPr>
        <w:pStyle w:val="Compact"/>
      </w:pPr>
      <w:r>
        <w:rPr>
          <w:bCs/>
          <w:b/>
        </w:rPr>
        <w:t xml:space="preserve">Bong Joon-ho:</w:t>
      </w:r>
      <w:r>
        <w:t xml:space="preserve"> </w:t>
      </w:r>
      <w:r>
        <w:t xml:space="preserve">Known for films like *Parasite* (2019), Bong’s works critically examine class disparity and societal structures. His success in Seoul-based production studios has redefined South Korea’s place on the global film map.</w:t>
      </w:r>
    </w:p>
    <w:p>
      <w:pPr>
        <w:numPr>
          <w:ilvl w:val="0"/>
          <w:numId w:val="1001"/>
        </w:numPr>
        <w:pStyle w:val="Compact"/>
      </w:pPr>
      <w:r>
        <w:rPr>
          <w:bCs/>
          <w:b/>
        </w:rPr>
        <w:t xml:space="preserve">Park Chan-wook:</w:t>
      </w:r>
      <w:r>
        <w:t xml:space="preserve"> </w:t>
      </w:r>
      <w:r>
        <w:t xml:space="preserve">A master of genre filmmaking, Park’s *Oldboy* (2003) and *The Handmaiden* (2016) showcase his innovative storytelling. His Seoul-based projects often reflect the city’s duality of tradition and modernity.</w:t>
      </w:r>
    </w:p>
    <w:p>
      <w:pPr>
        <w:numPr>
          <w:ilvl w:val="0"/>
          <w:numId w:val="1001"/>
        </w:numPr>
        <w:pStyle w:val="Compact"/>
      </w:pPr>
      <w:r>
        <w:rPr>
          <w:bCs/>
          <w:b/>
        </w:rPr>
        <w:t xml:space="preserve">Jang Hoon:</w:t>
      </w:r>
      <w:r>
        <w:t xml:space="preserve"> </w:t>
      </w:r>
      <w:r>
        <w:t xml:space="preserve">With films such as *The Wailing* (2016), Jang explores supernatural themes rooted in Korean folklore, illustrating how Seoul’s cultural milieu inspires cinematic innovation.</w:t>
      </w:r>
    </w:p>
    <w:bookmarkEnd w:id="22"/>
    <w:bookmarkStart w:id="23" w:name="X854294808b3298f31adbfe4344c33aa916632b4"/>
    <w:p>
      <w:pPr>
        <w:pStyle w:val="Heading2"/>
      </w:pPr>
      <w:r>
        <w:t xml:space="preserve">4. Challenges Faced by Film Directors in Seoul</w:t>
      </w:r>
    </w:p>
    <w:p>
      <w:pPr>
        <w:pStyle w:val="FirstParagraph"/>
      </w:pPr>
      <w:r>
        <w:t xml:space="preserve">Despite their achievements, directors in Seoul encounter significant challenges:</w:t>
      </w:r>
    </w:p>
    <w:p>
      <w:pPr>
        <w:numPr>
          <w:ilvl w:val="0"/>
          <w:numId w:val="1002"/>
        </w:numPr>
        <w:pStyle w:val="Compact"/>
      </w:pPr>
      <w:r>
        <w:rPr>
          <w:bCs/>
          <w:b/>
        </w:rPr>
        <w:t xml:space="preserve">Economic Pressures:</w:t>
      </w:r>
      <w:r>
        <w:t xml:space="preserve"> </w:t>
      </w:r>
      <w:r>
        <w:t xml:space="preserve">The high cost of production and competition for funding from global streaming platforms pose financial risks.</w:t>
      </w:r>
    </w:p>
    <w:p>
      <w:pPr>
        <w:numPr>
          <w:ilvl w:val="0"/>
          <w:numId w:val="1002"/>
        </w:numPr>
        <w:pStyle w:val="Compact"/>
      </w:pPr>
      <w:r>
        <w:rPr>
          <w:bCs/>
          <w:b/>
        </w:rPr>
        <w:t xml:space="preserve">Cultural Expectations:</w:t>
      </w:r>
      <w:r>
        <w:t xml:space="preserve"> </w:t>
      </w:r>
      <w:r>
        <w:t xml:space="preserve">Balancing audience preferences with artistic integrity remains a delicate task, especially in a market dominated by commercial blockbusters.</w:t>
      </w:r>
    </w:p>
    <w:p>
      <w:pPr>
        <w:numPr>
          <w:ilvl w:val="0"/>
          <w:numId w:val="1002"/>
        </w:numPr>
        <w:pStyle w:val="Compact"/>
      </w:pPr>
      <w:r>
        <w:rPr>
          <w:bCs/>
          <w:b/>
        </w:rPr>
        <w:t xml:space="preserve">Globalization vs. Localization:</w:t>
      </w:r>
      <w:r>
        <w:t xml:space="preserve"> </w:t>
      </w:r>
      <w:r>
        <w:t xml:space="preserve">Directors must navigate the tension between appealing to international audiences while preserving Korean cultural authenticity.</w:t>
      </w:r>
    </w:p>
    <w:bookmarkEnd w:id="23"/>
    <w:bookmarkStart w:id="24" w:name="opportunities-for-innovation"/>
    <w:p>
      <w:pPr>
        <w:pStyle w:val="Heading2"/>
      </w:pPr>
      <w:r>
        <w:t xml:space="preserve">5. Opportunities for Innovation</w:t>
      </w:r>
    </w:p>
    <w:p>
      <w:pPr>
        <w:pStyle w:val="FirstParagraph"/>
      </w:pPr>
      <w:r>
        <w:t xml:space="preserve">Seoul’s status as a technological and creative hub offers unique opportunities for film directors:</w:t>
      </w:r>
    </w:p>
    <w:p>
      <w:pPr>
        <w:numPr>
          <w:ilvl w:val="0"/>
          <w:numId w:val="1003"/>
        </w:numPr>
        <w:pStyle w:val="Compact"/>
      </w:pPr>
      <w:r>
        <w:rPr>
          <w:bCs/>
          <w:b/>
        </w:rPr>
        <w:t xml:space="preserve">Government Support:</w:t>
      </w:r>
      <w:r>
        <w:t xml:space="preserve"> </w:t>
      </w:r>
      <w:r>
        <w:t xml:space="preserve">Initiatives like the Korean Film Council’s funding programs provide resources for emerging talent.</w:t>
      </w:r>
    </w:p>
    <w:p>
      <w:pPr>
        <w:numPr>
          <w:ilvl w:val="0"/>
          <w:numId w:val="1003"/>
        </w:numPr>
        <w:pStyle w:val="Compact"/>
      </w:pPr>
      <w:r>
        <w:rPr>
          <w:bCs/>
          <w:b/>
        </w:rPr>
        <w:t xml:space="preserve">Cross-Border Collaborations:</w:t>
      </w:r>
      <w:r>
        <w:t xml:space="preserve"> </w:t>
      </w:r>
      <w:r>
        <w:t xml:space="preserve">Partnerships with international filmmakers and studios allow Seoul-based directors to experiment with new formats and narratives.</w:t>
      </w:r>
    </w:p>
    <w:bookmarkEnd w:id="24"/>
    <w:bookmarkStart w:id="25" w:name="Xd0a0e5018e3c42d22537ca655552de2aff33677"/>
    <w:p>
      <w:pPr>
        <w:pStyle w:val="Heading2"/>
      </w:pPr>
      <w:r>
        <w:t xml:space="preserve">6. Case Study: Bong Joon-ho and Seoul’s Cinematic Identity</w:t>
      </w:r>
    </w:p>
    <w:p>
      <w:pPr>
        <w:pStyle w:val="FirstParagraph"/>
      </w:pPr>
      <w:r>
        <w:t xml:space="preserve">Bong Joon-ho’s career exemplifies the interplay between Seoul’s urban environment and cinematic storytelling. His film *Parasite* (2019), set in a fictional South Korean town, critiques socio-economic inequality—a theme deeply resonant with Seoul’s realities. The director’s use of Seoul as both a backdrop and a character highlights how the city’s physical and cultural landscape influences narrative choices.</w:t>
      </w:r>
    </w:p>
    <w:bookmarkEnd w:id="25"/>
    <w:bookmarkStart w:id="26" w:name="conclusion"/>
    <w:p>
      <w:pPr>
        <w:pStyle w:val="Heading2"/>
      </w:pPr>
      <w:r>
        <w:t xml:space="preserve">7. Conclusion</w:t>
      </w:r>
    </w:p>
    <w:p>
      <w:pPr>
        <w:pStyle w:val="FirstParagraph"/>
      </w:pPr>
      <w:r>
        <w:t xml:space="preserve">This undergraduate thesis underscores the critical role of film directors in South Korea, particularly those based in Seoul, in shaping the nation’s cinematic legacy. By addressing challenges such as economic pressures and cultural expectations while leveraging opportunities like government support and digital innovation, these filmmakers continue to redefine global cinema. As Seoul evolves into a more interconnected metropolis, its film directors will remain at the forefront of creative experimentation.</w:t>
      </w:r>
    </w:p>
    <w:p>
      <w:pPr>
        <w:pStyle w:val="BodyText"/>
      </w:pPr>
      <w:r>
        <w:rPr>
          <w:bCs/>
          <w:b/>
        </w:rPr>
        <w:t xml:space="preserve">References:</w:t>
      </w:r>
    </w:p>
    <w:p>
      <w:pPr>
        <w:numPr>
          <w:ilvl w:val="0"/>
          <w:numId w:val="1004"/>
        </w:numPr>
        <w:pStyle w:val="Compact"/>
      </w:pPr>
      <w:r>
        <w:t xml:space="preserve">Bong Joon-ho. *Parasite*. Columbia Pictures, 2019.</w:t>
      </w:r>
    </w:p>
    <w:p>
      <w:pPr>
        <w:numPr>
          <w:ilvl w:val="0"/>
          <w:numId w:val="1004"/>
        </w:numPr>
        <w:pStyle w:val="Compact"/>
      </w:pPr>
      <w:r>
        <w:t xml:space="preserve">Park Chan-wook. *The Handmaiden*. CJ Entertainment, 2016.</w:t>
      </w:r>
    </w:p>
    <w:p>
      <w:pPr>
        <w:numPr>
          <w:ilvl w:val="0"/>
          <w:numId w:val="1004"/>
        </w:numPr>
        <w:pStyle w:val="Compact"/>
      </w:pPr>
      <w:r>
        <w:t xml:space="preserve">Korean Film Council. "Annual Report on the South Korean Film Industry." Seoul: KOFIC, 2023.</w:t>
      </w:r>
    </w:p>
    <w:p>
      <w:pPr>
        <w:pStyle w:val="FirstParagraph"/>
      </w:pPr>
      <w:r>
        <w:rPr>
          <w:bCs/>
          <w:b/>
        </w:rPr>
        <w:t xml:space="preserve">Keywords:</w:t>
      </w:r>
      <w:r>
        <w:t xml:space="preserve"> </w:t>
      </w:r>
      <w:r>
        <w:t xml:space="preserve">Undergraduate Thesis, Film Director, South Korea Seoul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Film Directors in Shaping South Korean Cinema</dc:title>
  <dc:creator/>
  <dc:language>en</dc:language>
  <cp:keywords/>
  <dcterms:created xsi:type="dcterms:W3CDTF">2026-07-24T04:05:19Z</dcterms:created>
  <dcterms:modified xsi:type="dcterms:W3CDTF">2026-07-24T04:05:19Z</dcterms:modified>
</cp:coreProperties>
</file>

<file path=docProps/custom.xml><?xml version="1.0" encoding="utf-8"?>
<Properties xmlns="http://schemas.openxmlformats.org/officeDocument/2006/custom-properties" xmlns:vt="http://schemas.openxmlformats.org/officeDocument/2006/docPropsVTypes"/>
</file>