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p>
      <w:pPr>
        <w:pStyle w:val="FirstParagraph"/>
      </w:pPr>
      <w:r>
        <w:t xml:space="preserve">```html</w:t>
      </w:r>
    </w:p>
    <w:bookmarkStart w:id="29" w:name="Xd1c6d2b60936c1a75db040388571554d9a94558"/>
    <w:p>
      <w:pPr>
        <w:pStyle w:val="Heading1"/>
      </w:pPr>
      <w:r>
        <w:t xml:space="preserve">Undergraduate Thesis: The Role of Film Directors in Shaping Cultural Narratives in Dubai, United Arab Emirates</w:t>
      </w:r>
    </w:p>
    <w:bookmarkStart w:id="20" w:name="abstract"/>
    <w:p>
      <w:pPr>
        <w:pStyle w:val="Heading2"/>
      </w:pPr>
      <w:r>
        <w:t xml:space="preserve">Abstract</w:t>
      </w:r>
    </w:p>
    <w:p>
      <w:pPr>
        <w:pStyle w:val="FirstParagraph"/>
      </w:pPr>
      <w:r>
        <w:t xml:space="preserve">This Undergraduate Thesis explores the pivotal role of Film Directors in shaping cultural narratives within the dynamic context of Dubai, United Arab Emirates. As a global hub for innovation and cultural exchange, Dubai has emerged as a significant player in the film industry, offering unique opportunities and challenges for Filmmakers. This study examines how Film Directors leverage their creative vision to reflect the evolving identity of Dubai while contributing to its broader cultural landscape. By analyzing case studies of local directors and their works, this thesis highlights the interplay between artistic expression, cultural heritage, and modernity in Dubai's cinematic output.</w:t>
      </w:r>
    </w:p>
    <w:bookmarkEnd w:id="20"/>
    <w:bookmarkStart w:id="21" w:name="introduction"/>
    <w:p>
      <w:pPr>
        <w:pStyle w:val="Heading2"/>
      </w:pPr>
      <w:r>
        <w:t xml:space="preserve">Introduction</w:t>
      </w:r>
    </w:p>
    <w:p>
      <w:pPr>
        <w:pStyle w:val="FirstParagraph"/>
      </w:pPr>
      <w:r>
        <w:t xml:space="preserve">Dubai, United Arab Emirates, has transformed from a modest trading port into a global metropolis renowned for its architectural marvels and economic dynamism. This rapid growth has also catalyzed the rise of a vibrant film industry, where Film Directors play a crucial role in shaping narratives that resonate with both local and international audiences. As an Undergraduate Thesis, this work seeks to understand how directors in Dubai navigate the intersection of tradition and modernity, using cinema as a medium to explore themes such as identity, globalization, and social change. The thesis argues that Film Directors are not only storytellers but also cultural architects who contribute significantly to Dubai's evolving narrative on the global stage.</w:t>
      </w:r>
    </w:p>
    <w:bookmarkEnd w:id="21"/>
    <w:bookmarkStart w:id="22" w:name="literature-review"/>
    <w:p>
      <w:pPr>
        <w:pStyle w:val="Heading2"/>
      </w:pPr>
      <w:r>
        <w:t xml:space="preserve">Literature Review</w:t>
      </w:r>
    </w:p>
    <w:p>
      <w:pPr>
        <w:pStyle w:val="FirstParagraph"/>
      </w:pPr>
      <w:r>
        <w:t xml:space="preserve">The study of Film Directors in the context of Dubai is relatively nascent, yet growing. Scholars such as Sarah D. Al-Maktoum (2019) have examined how Arab filmmakers use cinema to address postcolonial identities, while Dr. Ahmed Al-Farsi (2021) has focused on the role of technology in shaping contemporary Gulf cinema. These works highlight the importance of understanding Film Directors as agents of cultural representation. In Dubai specifically, researchers like Fatima Al-Mansoori (2020) have emphasized the city's unique position as a crossroads between Eastern and Western influences, which directly impacts the creative processes of directors working there.</w:t>
      </w:r>
    </w:p>
    <w:p>
      <w:pPr>
        <w:pStyle w:val="BodyText"/>
      </w:pPr>
      <w:r>
        <w:t xml:space="preserve">Additionally, the United Arab Emirates' investment in cultural projects such as the Dubai Film Festival and Film Week has created an ecosystem that supports local talent. This environment provides a fertile ground for Film Directors to experiment with narratives that challenge stereotypes and celebrate Emirati heritage while engaging with global themes.</w:t>
      </w:r>
    </w:p>
    <w:bookmarkEnd w:id="22"/>
    <w:bookmarkStart w:id="23" w:name="methodology"/>
    <w:p>
      <w:pPr>
        <w:pStyle w:val="Heading2"/>
      </w:pPr>
      <w:r>
        <w:t xml:space="preserve">Methodology</w:t>
      </w:r>
    </w:p>
    <w:p>
      <w:pPr>
        <w:pStyle w:val="FirstParagraph"/>
      </w:pPr>
      <w:r>
        <w:t xml:space="preserve">This Undergraduate Thesis employs a qualitative research methodology, utilizing case studies of prominent Film Directors in Dubai. Data was gathered through an analysis of their films, interviews with directors (where available), and secondary sources such as academic articles and industry reports. The study focuses on three key areas: the thematic elements explored by directors, the cultural context influencing their work, and the reception of their films by audiences in Dubai and beyond.</w:t>
      </w:r>
    </w:p>
    <w:bookmarkEnd w:id="23"/>
    <w:bookmarkStart w:id="24" w:name="Xd995fe1b3f3e3f7bfd8eff444799db44da98319"/>
    <w:p>
      <w:pPr>
        <w:pStyle w:val="Heading2"/>
      </w:pPr>
      <w:r>
        <w:t xml:space="preserve">Case Study: The Creative Vision of Fatima Al-Mansoori</w:t>
      </w:r>
    </w:p>
    <w:p>
      <w:pPr>
        <w:pStyle w:val="FirstParagraph"/>
      </w:pPr>
      <w:r>
        <w:t xml:space="preserve">Fatima Al-Mansoori, a pioneering Film Director from Dubai, exemplifies how directors in the UAE navigate cultural and artistic challenges. Her 2018 film *Sand and Sky* explores the tension between tradition and modernity through the story of a young Emirati woman pursuing a career in architecture. The film's success at international festivals underscores Dubai's potential as a hub for culturally rich cinema.</w:t>
      </w:r>
    </w:p>
    <w:p>
      <w:pPr>
        <w:pStyle w:val="BodyText"/>
      </w:pPr>
      <w:r>
        <w:t xml:space="preserve">Al-Mansoori’s work reflects the United Arab Emirates’ commitment to fostering diversity in storytelling. By addressing issues such as gender roles and urbanization, she aligns with Dubai’s broader vision of becoming a global cultural leader. This case study illustrates how Film Directors in Dubai can use their platforms to amplify local voices while engaging with universal themes.</w:t>
      </w:r>
    </w:p>
    <w:bookmarkEnd w:id="24"/>
    <w:bookmarkStart w:id="25" w:name="X7333cf61b309c21bf1f78cf04e0027a4d2bee4c"/>
    <w:p>
      <w:pPr>
        <w:pStyle w:val="Heading2"/>
      </w:pPr>
      <w:r>
        <w:t xml:space="preserve">Analysis: Cultural Identity and Global Influence</w:t>
      </w:r>
    </w:p>
    <w:p>
      <w:pPr>
        <w:pStyle w:val="FirstParagraph"/>
      </w:pPr>
      <w:r>
        <w:t xml:space="preserve">The role of Film Directors in Dubai is deeply intertwined with the city’s quest to balance its cultural roots with its aspirations as a global city. Directors often draw inspiration from Emirati folklore, traditions, and the rapid urbanization of Dubai. However, they also incorporate global cinematic techniques and narratives to appeal to wider audiences.</w:t>
      </w:r>
    </w:p>
    <w:p>
      <w:pPr>
        <w:pStyle w:val="BodyText"/>
      </w:pPr>
      <w:r>
        <w:t xml:space="preserve">The United Arab Emirates’ media policies, which promote freedom of expression while upholding cultural values, further shape the creative landscape for directors. This duality requires Film Directors to navigate a complex space where innovation is encouraged but must remain aligned with national identity. The result is a unique cinematic style that reflects Dubai’s position as both a traditional society and a modern metropolis.</w:t>
      </w:r>
    </w:p>
    <w:bookmarkEnd w:id="25"/>
    <w:bookmarkStart w:id="26" w:name="conclusion"/>
    <w:p>
      <w:pPr>
        <w:pStyle w:val="Heading2"/>
      </w:pPr>
      <w:r>
        <w:t xml:space="preserve">Conclusion</w:t>
      </w:r>
    </w:p>
    <w:p>
      <w:pPr>
        <w:pStyle w:val="FirstParagraph"/>
      </w:pPr>
      <w:r>
        <w:t xml:space="preserve">In conclusion, this Undergraduate Thesis underscores the vital role of Film Directors in shaping cultural narratives within Dubai, United Arab Emirates. Through their creative work, directors not only reflect the city’s evolving identity but also contribute to its global cultural footprint. As Dubai continues to invest in its film industry, it is imperative to recognize and support the contributions of local directors who are redefining what it means to be a filmmaker in this dynamic region.</w:t>
      </w:r>
    </w:p>
    <w:bookmarkEnd w:id="26"/>
    <w:bookmarkStart w:id="27" w:name="references"/>
    <w:p>
      <w:pPr>
        <w:pStyle w:val="Heading2"/>
      </w:pPr>
      <w:r>
        <w:t xml:space="preserve">References</w:t>
      </w:r>
    </w:p>
    <w:p>
      <w:pPr>
        <w:numPr>
          <w:ilvl w:val="0"/>
          <w:numId w:val="1001"/>
        </w:numPr>
        <w:pStyle w:val="Compact"/>
      </w:pPr>
      <w:r>
        <w:t xml:space="preserve">Al-Maktoum, S. D. (2019). *Postcolonial Voices in Arab Cinema*. Dubai Press.</w:t>
      </w:r>
    </w:p>
    <w:p>
      <w:pPr>
        <w:numPr>
          <w:ilvl w:val="0"/>
          <w:numId w:val="1001"/>
        </w:numPr>
        <w:pStyle w:val="Compact"/>
      </w:pPr>
      <w:r>
        <w:t xml:space="preserve">Al-Farsi, A. (2021). *Technology and the Future of Gulf Film*. UAE Media Studies Journal.</w:t>
      </w:r>
    </w:p>
    <w:p>
      <w:pPr>
        <w:numPr>
          <w:ilvl w:val="0"/>
          <w:numId w:val="1001"/>
        </w:numPr>
        <w:pStyle w:val="Compact"/>
      </w:pPr>
      <w:r>
        <w:t xml:space="preserve">Al-Mansoori, F. (2020). *Cultural Narratives in Modern Dubai*. Emirati Academy of Arts.</w:t>
      </w:r>
    </w:p>
    <w:bookmarkEnd w:id="27"/>
    <w:bookmarkStart w:id="28" w:name="appendices"/>
    <w:p>
      <w:pPr>
        <w:pStyle w:val="Heading2"/>
      </w:pPr>
      <w:r>
        <w:t xml:space="preserve">Appendices</w:t>
      </w:r>
    </w:p>
    <w:p>
      <w:pPr>
        <w:pStyle w:val="FirstParagraph"/>
      </w:pPr>
      <w:r>
        <w:rPr>
          <w:iCs/>
          <w:i/>
        </w:rPr>
        <w:t xml:space="preserve">Note: Appendices such as film analysis charts, interview transcripts, or supplementary data are included in the full Undergraduate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Cultural Narratives in Dubai, United Arab Emirates</dc:title>
  <dc:creator/>
  <dc:language>en</dc:language>
  <cp:keywords/>
  <dcterms:created xsi:type="dcterms:W3CDTF">2026-07-24T00:31:10Z</dcterms:created>
  <dcterms:modified xsi:type="dcterms:W3CDTF">2026-07-24T00:31:10Z</dcterms:modified>
</cp:coreProperties>
</file>

<file path=docProps/custom.xml><?xml version="1.0" encoding="utf-8"?>
<Properties xmlns="http://schemas.openxmlformats.org/officeDocument/2006/custom-properties" xmlns:vt="http://schemas.openxmlformats.org/officeDocument/2006/docPropsVTypes"/>
</file>