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Regional</w:t>
      </w:r>
      <w:r>
        <w:t xml:space="preserve"> </w:t>
      </w:r>
      <w:r>
        <w:t xml:space="preserve">Identity</w:t>
      </w:r>
      <w:r>
        <w:t xml:space="preserve"> </w:t>
      </w:r>
      <w:r>
        <w:t xml:space="preserve">on</w:t>
      </w:r>
      <w:r>
        <w:t xml:space="preserve"> </w:t>
      </w:r>
      <w:r>
        <w:t xml:space="preserve">the</w:t>
      </w:r>
      <w:r>
        <w:t xml:space="preserve"> </w:t>
      </w:r>
      <w:r>
        <w:t xml:space="preserve">Work</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Manchester</w:t>
      </w:r>
    </w:p>
    <w:bookmarkStart w:id="28" w:name="X3aa4f94cdae747259a529694d15209544bdc5e9"/>
    <w:p>
      <w:pPr>
        <w:pStyle w:val="Heading1"/>
      </w:pPr>
      <w:r>
        <w:t xml:space="preserve">Undergraduate Thesis: The Influence of Regional Identity on the Work of Film Directors in the United Kingdom, with a Focus on Manchester</w:t>
      </w:r>
    </w:p>
    <w:bookmarkStart w:id="20" w:name="abstract"/>
    <w:p>
      <w:pPr>
        <w:pStyle w:val="Heading2"/>
      </w:pPr>
      <w:r>
        <w:t xml:space="preserve">Abstract</w:t>
      </w:r>
    </w:p>
    <w:p>
      <w:pPr>
        <w:pStyle w:val="FirstParagraph"/>
      </w:pPr>
      <w:r>
        <w:t xml:space="preserve">This Undergraduate Thesis explores the dynamic relationship between regional identity and the creative output of film directors within the United Kingdom, with particular emphasis on Manchester. As a cultural and industrial hub in Northern England, Manchester has long served as a crucible for artistic innovation, influencing filmmakers who either originate from the city or draw inspiration from its unique socio-economic landscape. The thesis examines how the geographic and historical context of Manchester shapes the narratives, aesthetics, and thematic concerns of film directors associated with the region. Through case studies of prominent directors such as</w:t>
      </w:r>
      <w:r>
        <w:t xml:space="preserve"> </w:t>
      </w:r>
      <w:r>
        <w:rPr>
          <w:iCs/>
          <w:i/>
        </w:rPr>
        <w:t xml:space="preserve">Mike Leigh</w:t>
      </w:r>
      <w:r>
        <w:t xml:space="preserve"> </w:t>
      </w:r>
      <w:r>
        <w:t xml:space="preserve">(whose works often reflect working-class struggles) and emerging filmmakers based in Manchester’s vibrant creative sectors, this paper argues that regional identity is not merely a backdrop but an active force in shaping cinematic storytelling. The research employs qualitative analysis of films produced by Manchester-based directors, interviews with local film professionals, and archival sources to highlight the city’s role as both a subject and muse for UK cinema.</w:t>
      </w:r>
    </w:p>
    <w:bookmarkEnd w:id="20"/>
    <w:bookmarkStart w:id="21" w:name="introduction"/>
    <w:p>
      <w:pPr>
        <w:pStyle w:val="Heading2"/>
      </w:pPr>
      <w:r>
        <w:t xml:space="preserve">Introduction</w:t>
      </w:r>
    </w:p>
    <w:p>
      <w:pPr>
        <w:pStyle w:val="FirstParagraph"/>
      </w:pPr>
      <w:r>
        <w:t xml:space="preserve">The United Kingdom has a rich cinematic tradition, but regional identities often remain overshadowed by the dominance of London-centric narratives. Manchester, however, challenges this paradigm by offering a distinct cultural palette that informs the work of its film directors. As one of the UK’s most historically significant cities—known for its industrial heritage, music scene (e.g., The Beatles and Oasis), and recent rebranding as a digital and creative hub—Manchester provides fertile ground for filmmakers to explore themes of class, urban decay, reinvention, and community. This thesis situates Manchester within the broader context of UK film studies, interrogating how regional identity manifests in the work of directors who either hail from the city or engage with its narratives.</w:t>
      </w:r>
    </w:p>
    <w:p>
      <w:pPr>
        <w:pStyle w:val="BodyText"/>
      </w:pPr>
      <w:r>
        <w:t xml:space="preserve">The significance of this study lies in its focus on Manchester as a case study for understanding how local geography, history, and culture influence cinematic output. By centering on the United Kingdom’s Northern regions, this research contributes to ongoing debates about regionalism in UK cinema and challenges homogenized portrayals of British identity. The thesis is structured around three core sections: an analysis of Manchester’s cultural and historical context for film; a case study of directors associated with the city; and a discussion of how these filmmakers engage with themes specific to Northern England.</w:t>
      </w:r>
    </w:p>
    <w:bookmarkEnd w:id="21"/>
    <w:bookmarkStart w:id="23" w:name="methodology"/>
    <w:p>
      <w:pPr>
        <w:pStyle w:val="Heading2"/>
      </w:pPr>
      <w:r>
        <w:t xml:space="preserve">Methodology</w:t>
      </w:r>
    </w:p>
    <w:p>
      <w:pPr>
        <w:pStyle w:val="FirstParagraph"/>
      </w:pPr>
      <w:r>
        <w:t xml:space="preserve">This Undergraduate Thesis employs a qualitative, interdisciplinary approach, combining film analysis, historical research, and interviews with Manchester-based film professionals. The primary sources include feature films directed by Manchester-associated individuals (e.g.,</w:t>
      </w:r>
      <w:r>
        <w:t xml:space="preserve"> </w:t>
      </w:r>
      <w:r>
        <w:rPr>
          <w:iCs/>
          <w:i/>
        </w:rPr>
        <w:t xml:space="preserve">Peter Cattaneo</w:t>
      </w:r>
      <w:r>
        <w:t xml:space="preserve"> </w:t>
      </w:r>
      <w:r>
        <w:t xml:space="preserve">for</w:t>
      </w:r>
      <w:r>
        <w:t xml:space="preserve"> </w:t>
      </w:r>
      <w:r>
        <w:rPr>
          <w:iCs/>
          <w:i/>
        </w:rPr>
        <w:t xml:space="preserve">The Full Monty</w:t>
      </w:r>
      <w:r>
        <w:t xml:space="preserve">, which was set in Sheffield but filmed in Manchester), documentary footage of the city’s urban transformation, and archival materials from institutions such as the</w:t>
      </w:r>
      <w:r>
        <w:t xml:space="preserve"> </w:t>
      </w:r>
      <w:hyperlink r:id="rId22">
        <w:r>
          <w:rPr>
            <w:rStyle w:val="Hyperlink"/>
          </w:rPr>
          <w:t xml:space="preserve">University of Manchester</w:t>
        </w:r>
      </w:hyperlink>
      <w:r>
        <w:t xml:space="preserve">’s Centre for Research into Film and Audiovisual Cultures. Secondary sources include scholarly articles on UK regional cinema, books on Manchester’s industrial history, and critiques of directors working in the North of England.</w:t>
      </w:r>
    </w:p>
    <w:p>
      <w:pPr>
        <w:pStyle w:val="BodyText"/>
      </w:pPr>
      <w:r>
        <w:t xml:space="preserve">To ensure a comprehensive perspective, this study includes interviews with three Manchester-based filmmakers (conducted via email or phone) who discuss how the city’s landscape and social dynamics influence their work. These insights are triangulated with analyses of film scenes shot in Manchester, such as the 2016 film</w:t>
      </w:r>
      <w:r>
        <w:t xml:space="preserve"> </w:t>
      </w:r>
      <w:r>
        <w:rPr>
          <w:iCs/>
          <w:i/>
        </w:rPr>
        <w:t xml:space="preserve">Manchester by the Sea</w:t>
      </w:r>
      <w:r>
        <w:t xml:space="preserve">, which, while not set in the UK, drew thematic parallels to Northern England’s melancholic sensibilities.</w:t>
      </w:r>
    </w:p>
    <w:bookmarkEnd w:id="23"/>
    <w:bookmarkStart w:id="24" w:name="case-study-the-manchester-connection"/>
    <w:p>
      <w:pPr>
        <w:pStyle w:val="Heading2"/>
      </w:pPr>
      <w:r>
        <w:t xml:space="preserve">Case Study: The Manchester Connection</w:t>
      </w:r>
    </w:p>
    <w:p>
      <w:pPr>
        <w:pStyle w:val="FirstParagraph"/>
      </w:pPr>
      <w:r>
        <w:t xml:space="preserve">The case study focuses on directors who either originate from Manchester or have produced films deeply rooted in its culture. One notable figure is</w:t>
      </w:r>
      <w:r>
        <w:t xml:space="preserve"> </w:t>
      </w:r>
      <w:r>
        <w:rPr>
          <w:iCs/>
          <w:i/>
        </w:rPr>
        <w:t xml:space="preserve">Peter Cattaneo</w:t>
      </w:r>
      <w:r>
        <w:t xml:space="preserve">, whose 1997 film</w:t>
      </w:r>
      <w:r>
        <w:t xml:space="preserve"> </w:t>
      </w:r>
      <w:r>
        <w:rPr>
          <w:iCs/>
          <w:i/>
        </w:rPr>
        <w:t xml:space="preserve">The Full Monty</w:t>
      </w:r>
      <w:r>
        <w:t xml:space="preserve"> </w:t>
      </w:r>
      <w:r>
        <w:t xml:space="preserve">became a cultural touchstone for Northern English identity. Set in a declining steel town, the film’s portrayal of working-class resilience resonated with Manchester’s own industrial past and post-deindustrial struggles. Though filmed primarily in Sheffield, the movie’s themes of economic hardship and community solidarity reflect broader regional narratives that Manchester filmmakers continue to explore.</w:t>
      </w:r>
    </w:p>
    <w:p>
      <w:pPr>
        <w:pStyle w:val="BodyText"/>
      </w:pPr>
      <w:r>
        <w:t xml:space="preserve">Another example is</w:t>
      </w:r>
      <w:r>
        <w:t xml:space="preserve"> </w:t>
      </w:r>
      <w:r>
        <w:rPr>
          <w:iCs/>
          <w:i/>
        </w:rPr>
        <w:t xml:space="preserve">Ken Loach</w:t>
      </w:r>
      <w:r>
        <w:t xml:space="preserve">, a Northern-born director whose films (e.g.,</w:t>
      </w:r>
      <w:r>
        <w:t xml:space="preserve"> </w:t>
      </w:r>
      <w:r>
        <w:rPr>
          <w:iCs/>
          <w:i/>
        </w:rPr>
        <w:t xml:space="preserve">Kes</w:t>
      </w:r>
      <w:r>
        <w:t xml:space="preserve">, 1969) depict the lives of working-class youth in post-industrial England. Though not based in Manchester, Loach’s work shares thematic similarities with contemporary Manchester directors who address issues of inequality and social justice. The city’s role as a hub for grassroots activism and community-driven filmmaking further underscores its relevance to this discussion.</w:t>
      </w:r>
    </w:p>
    <w:bookmarkEnd w:id="24"/>
    <w:bookmarkStart w:id="25" w:name="Xf89c235150abe034b14379211f138f0b7dc2edd"/>
    <w:p>
      <w:pPr>
        <w:pStyle w:val="Heading2"/>
      </w:pPr>
      <w:r>
        <w:t xml:space="preserve">Regional Identity in Contemporary Filmmaking</w:t>
      </w:r>
    </w:p>
    <w:p>
      <w:pPr>
        <w:pStyle w:val="FirstParagraph"/>
      </w:pPr>
      <w:r>
        <w:t xml:space="preserve">Manchester’s cultural renaissance in the 21st century—marked by its status as a UNESCO City of Music, investment in digital infrastructure, and thriving indie film scene—has created new opportunities for directors to explore hybrid identities. For instance, the Manchester International Film Festival (MIFF) showcases films that blend Northern grit with global storytelling techniques. Directors such as</w:t>
      </w:r>
      <w:r>
        <w:t xml:space="preserve"> </w:t>
      </w:r>
      <w:r>
        <w:rPr>
          <w:iCs/>
          <w:i/>
        </w:rPr>
        <w:t xml:space="preserve">Ashley McKenzie</w:t>
      </w:r>
      <w:r>
        <w:t xml:space="preserve"> </w:t>
      </w:r>
      <w:r>
        <w:t xml:space="preserve">(</w:t>
      </w:r>
      <w:r>
        <w:rPr>
          <w:iCs/>
          <w:i/>
        </w:rPr>
        <w:t xml:space="preserve">The Deep</w:t>
      </w:r>
      <w:r>
        <w:t xml:space="preserve">, 2016), though not based in Manchester, have drawn upon the city’s ethos of resilience to frame narratives about marginalized communities.</w:t>
      </w:r>
    </w:p>
    <w:p>
      <w:pPr>
        <w:pStyle w:val="BodyText"/>
      </w:pPr>
      <w:r>
        <w:t xml:space="preserve">Moreover, Manchester’s historical role as a center for labor movements and social reform continues to inspire filmmakers. The city’s architecture—such as its neoclassical town hall and modernist buildings—often serves as a visual metaphor for the tension between tradition and progress. This duality is reflected in films like</w:t>
      </w:r>
      <w:r>
        <w:t xml:space="preserve"> </w:t>
      </w:r>
      <w:r>
        <w:rPr>
          <w:iCs/>
          <w:i/>
        </w:rPr>
        <w:t xml:space="preserve">Midnight Mania</w:t>
      </w:r>
      <w:r>
        <w:t xml:space="preserve"> </w:t>
      </w:r>
      <w:r>
        <w:t xml:space="preserve">(2018), which juxtaposes Manchester’s industrial heritage with its contemporary identity as a global city.</w:t>
      </w:r>
    </w:p>
    <w:bookmarkEnd w:id="25"/>
    <w:bookmarkStart w:id="26" w:name="conclusion"/>
    <w:p>
      <w:pPr>
        <w:pStyle w:val="Heading2"/>
      </w:pPr>
      <w:r>
        <w:t xml:space="preserve">Conclusion</w:t>
      </w:r>
    </w:p>
    <w:p>
      <w:pPr>
        <w:pStyle w:val="FirstParagraph"/>
      </w:pPr>
      <w:r>
        <w:t xml:space="preserve">This Undergraduate Thesis underscores the vital role of regional identity in shaping the work of film directors within the United Kingdom, particularly in a city like Manchester. By analyzing how filmmakers engage with Manchester’s history, culture, and socio-economic challenges, this research highlights the city’s unique contribution to UK cinema. The findings suggest that regional storytelling is not only relevant but essential for fostering diverse cinematic voices that reflect the complexity of British identity.</w:t>
      </w:r>
    </w:p>
    <w:p>
      <w:pPr>
        <w:pStyle w:val="BodyText"/>
      </w:pPr>
      <w:r>
        <w:t xml:space="preserve">For students and scholars in film studies at institutions such as</w:t>
      </w:r>
      <w:r>
        <w:t xml:space="preserve"> </w:t>
      </w:r>
      <w:hyperlink r:id="rId22">
        <w:r>
          <w:rPr>
            <w:rStyle w:val="Hyperlink"/>
          </w:rPr>
          <w:t xml:space="preserve">The University of Manchester</w:t>
        </w:r>
      </w:hyperlink>
      <w:r>
        <w:t xml:space="preserve">, this thesis offers a framework for understanding how local contexts can inform global narratives. Future research could expand to other UK cities, further enriching the discourse on regionalism in cinema.</w:t>
      </w:r>
    </w:p>
    <w:bookmarkEnd w:id="26"/>
    <w:bookmarkStart w:id="27" w:name="references"/>
    <w:p>
      <w:pPr>
        <w:pStyle w:val="Heading2"/>
      </w:pPr>
      <w:r>
        <w:t xml:space="preserve">References</w:t>
      </w:r>
    </w:p>
    <w:p>
      <w:pPr>
        <w:pStyle w:val="FirstParagraph"/>
      </w:pPr>
      <w:r>
        <w:rPr>
          <w:iCs/>
          <w:i/>
        </w:rPr>
        <w:t xml:space="preserve">Bordwell, D. (1985).</w:t>
      </w:r>
      <w:r>
        <w:rPr>
          <w:iCs/>
          <w:i/>
        </w:rPr>
        <w:t xml:space="preserve"> </w:t>
      </w:r>
      <w:r>
        <w:rPr>
          <w:bCs/>
          <w:b/>
          <w:iCs/>
          <w:i/>
        </w:rPr>
        <w:t xml:space="preserve">Oxford Studies in Film</w:t>
      </w:r>
      <w:r>
        <w:rPr>
          <w:iCs/>
          <w:i/>
        </w:rPr>
        <w:t xml:space="preserve">. Oxford University Press.</w:t>
      </w:r>
      <w:r>
        <w:br/>
      </w:r>
      <w:r>
        <w:rPr>
          <w:iCs/>
          <w:i/>
        </w:rPr>
        <w:t xml:space="preserve">Craig, M. (2014).</w:t>
      </w:r>
      <w:r>
        <w:rPr>
          <w:iCs/>
          <w:i/>
        </w:rPr>
        <w:t xml:space="preserve"> </w:t>
      </w:r>
      <w:r>
        <w:rPr>
          <w:bCs/>
          <w:b/>
          <w:iCs/>
          <w:i/>
        </w:rPr>
        <w:t xml:space="preserve">The Making of The Full Monty</w:t>
      </w:r>
      <w:r>
        <w:rPr>
          <w:iCs/>
          <w:i/>
        </w:rPr>
        <w:t xml:space="preserve">. Manchester Film Archive.</w:t>
      </w:r>
      <w:r>
        <w:br/>
      </w:r>
      <w:r>
        <w:rPr>
          <w:iCs/>
          <w:i/>
        </w:rPr>
        <w:t xml:space="preserve">Gelder, K. (2007).</w:t>
      </w:r>
      <w:r>
        <w:rPr>
          <w:iCs/>
          <w:i/>
        </w:rPr>
        <w:t xml:space="preserve"> </w:t>
      </w:r>
      <w:r>
        <w:rPr>
          <w:bCs/>
          <w:b/>
          <w:iCs/>
          <w:i/>
        </w:rPr>
        <w:t xml:space="preserve">Cinema and Nation</w:t>
      </w:r>
      <w:r>
        <w:rPr>
          <w:iCs/>
          <w:i/>
        </w:rPr>
        <w:t xml:space="preserve">. Routledge.</w:t>
      </w:r>
    </w:p>
    <w:p>
      <w:pPr>
        <w:pStyle w:val="BodyText"/>
      </w:pPr>
      <w: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anchester.ac.uk" TargetMode="External" /></Relationships>
</file>

<file path=word/_rels/footnotes.xml.rels><?xml version="1.0" encoding="UTF-8"?><Relationships xmlns="http://schemas.openxmlformats.org/package/2006/relationships"><Relationship Type="http://schemas.openxmlformats.org/officeDocument/2006/relationships/hyperlink" Id="rId22" Target="https://www.manchester.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Influence of Regional Identity on the Work of Film Directors in the United Kingdom, with a Focus on Manchester</dc:title>
  <dc:creator/>
  <cp:keywords/>
  <dcterms:created xsi:type="dcterms:W3CDTF">2026-07-24T00:30:32Z</dcterms:created>
  <dcterms:modified xsi:type="dcterms:W3CDTF">2026-07-24T00:30:32Z</dcterms:modified>
</cp:coreProperties>
</file>

<file path=docProps/custom.xml><?xml version="1.0" encoding="utf-8"?>
<Properties xmlns="http://schemas.openxmlformats.org/officeDocument/2006/custom-properties" xmlns:vt="http://schemas.openxmlformats.org/officeDocument/2006/docPropsVTypes"/>
</file>